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2" w:rsidRDefault="00EC3AF2" w:rsidP="00931CA7">
      <w:pPr>
        <w:pStyle w:val="a6"/>
        <w:rPr>
          <w:rFonts w:ascii="Arial" w:hAnsi="Arial" w:cs="Arial"/>
          <w:b/>
          <w:bCs/>
          <w:caps/>
          <w:sz w:val="24"/>
          <w:szCs w:val="24"/>
        </w:rPr>
      </w:pP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АДМИНИСТРАЦИЯ </w:t>
      </w: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БОГАТЫРЕВСКОГО СЕЛЬСОВЕТА </w:t>
      </w: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ГОРШЕЧЕНСКОГО РАЙОНА </w:t>
      </w:r>
    </w:p>
    <w:p w:rsidR="00EC3AF2" w:rsidRDefault="00EC3AF2">
      <w:pPr>
        <w:jc w:val="center"/>
        <w:rPr>
          <w:rFonts w:ascii="Arial" w:hAnsi="Arial" w:cs="Arial"/>
          <w:sz w:val="32"/>
          <w:szCs w:val="32"/>
        </w:rPr>
      </w:pPr>
    </w:p>
    <w:p w:rsidR="00EC3AF2" w:rsidRDefault="00931CA7"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C3AF2" w:rsidRDefault="00EC3AF2">
      <w:pPr>
        <w:rPr>
          <w:rFonts w:ascii="Arial" w:hAnsi="Arial" w:cs="Arial"/>
          <w:sz w:val="32"/>
          <w:szCs w:val="32"/>
        </w:rPr>
      </w:pPr>
    </w:p>
    <w:p w:rsidR="00EC3AF2" w:rsidRDefault="00EC3AF2">
      <w:pPr>
        <w:jc w:val="center"/>
        <w:rPr>
          <w:rFonts w:ascii="Arial" w:hAnsi="Arial" w:cs="Arial"/>
          <w:sz w:val="32"/>
          <w:szCs w:val="32"/>
        </w:rPr>
      </w:pPr>
    </w:p>
    <w:p w:rsidR="00EC3AF2" w:rsidRDefault="00931CA7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66038">
        <w:rPr>
          <w:rFonts w:ascii="Arial" w:hAnsi="Arial" w:cs="Arial"/>
          <w:b/>
          <w:bCs/>
          <w:sz w:val="32"/>
          <w:szCs w:val="32"/>
        </w:rPr>
        <w:t>22 июля 2024</w:t>
      </w:r>
      <w:r>
        <w:rPr>
          <w:rFonts w:ascii="Arial" w:hAnsi="Arial" w:cs="Arial"/>
          <w:b/>
          <w:sz w:val="32"/>
          <w:szCs w:val="32"/>
        </w:rPr>
        <w:t xml:space="preserve"> года  </w:t>
      </w:r>
      <w:r w:rsidR="00E66038">
        <w:rPr>
          <w:rFonts w:ascii="Arial" w:hAnsi="Arial" w:cs="Arial"/>
          <w:b/>
          <w:sz w:val="32"/>
          <w:szCs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E66038">
        <w:rPr>
          <w:rFonts w:ascii="Arial" w:hAnsi="Arial" w:cs="Arial"/>
          <w:b/>
          <w:sz w:val="32"/>
          <w:szCs w:val="32"/>
        </w:rPr>
        <w:t xml:space="preserve"> 14</w:t>
      </w:r>
      <w:bookmarkStart w:id="0" w:name="_GoBack"/>
      <w:bookmarkEnd w:id="0"/>
    </w:p>
    <w:p w:rsidR="00EC3AF2" w:rsidRDefault="00931C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</w:p>
    <w:p w:rsidR="00EC3AF2" w:rsidRDefault="00931C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71 от 23.12.2012 года «О создании резервов финансовых и материальных ресурсов для ликвидации чрезвычайных ситуаций»</w:t>
      </w:r>
    </w:p>
    <w:p w:rsidR="00EC3AF2" w:rsidRDefault="00EC3AF2">
      <w:pPr>
        <w:jc w:val="center"/>
        <w:rPr>
          <w:rFonts w:ascii="Arial" w:hAnsi="Arial" w:cs="Arial"/>
          <w:b/>
          <w:sz w:val="32"/>
          <w:szCs w:val="32"/>
        </w:rPr>
      </w:pPr>
    </w:p>
    <w:p w:rsidR="00EC3AF2" w:rsidRDefault="00EC3AF2">
      <w:pPr>
        <w:ind w:right="4985"/>
        <w:jc w:val="both"/>
        <w:rPr>
          <w:rFonts w:ascii="Arial" w:hAnsi="Arial" w:cs="Arial"/>
        </w:rPr>
      </w:pPr>
    </w:p>
    <w:p w:rsidR="00EC3AF2" w:rsidRDefault="00931CA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от 30 января 2024 года № 5-ФЗ «О внесении изменений в Федеральный закон «О защите населения и территорий от чрезвычайнь1х ситуаций природного и техногенного характера»,  руководствуясь Уставом МО «</w:t>
      </w:r>
      <w:proofErr w:type="spellStart"/>
      <w:r>
        <w:rPr>
          <w:rFonts w:ascii="Arial" w:hAnsi="Arial" w:cs="Arial"/>
        </w:rPr>
        <w:t>Богатыревский</w:t>
      </w:r>
      <w:proofErr w:type="spellEnd"/>
      <w:r>
        <w:rPr>
          <w:rFonts w:ascii="Arial" w:hAnsi="Arial" w:cs="Arial"/>
        </w:rPr>
        <w:t xml:space="preserve"> сельсовет», Администрация Богатыревского сельсовета Горшеченского района</w:t>
      </w:r>
    </w:p>
    <w:p w:rsidR="00EC3AF2" w:rsidRDefault="00931CA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EC3AF2" w:rsidRDefault="00931C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  Пункт 1.2 изложить в новой редакции</w:t>
      </w:r>
    </w:p>
    <w:p w:rsidR="00EC3AF2" w:rsidRDefault="00931CA7">
      <w:pPr>
        <w:ind w:firstLine="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«1.2. </w:t>
      </w:r>
      <w:proofErr w:type="gramStart"/>
      <w:r>
        <w:rPr>
          <w:rFonts w:ascii="Arial" w:hAnsi="Arial" w:cs="Arial"/>
          <w:color w:val="000000"/>
        </w:rPr>
        <w:t xml:space="preserve"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</w:t>
      </w:r>
      <w:r>
        <w:rPr>
          <w:rFonts w:ascii="Arial" w:hAnsi="Arial" w:cs="Arial"/>
        </w:rPr>
        <w:t>при введении режима повышенной готовности.»..</w:t>
      </w:r>
      <w:proofErr w:type="gramEnd"/>
    </w:p>
    <w:p w:rsidR="00EC3AF2" w:rsidRDefault="00931C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вступает в силу с момента подписания и подлежит размещению на официальном сайте Администрации Богатыревского сельсовета.</w:t>
      </w: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931CA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Богатыревского сельсовета</w:t>
      </w: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       </w:t>
      </w:r>
      <w:proofErr w:type="spellStart"/>
      <w:r>
        <w:rPr>
          <w:rFonts w:ascii="Arial" w:hAnsi="Arial" w:cs="Arial"/>
        </w:rPr>
        <w:t>О.А.Егорян</w:t>
      </w:r>
      <w:proofErr w:type="spellEnd"/>
    </w:p>
    <w:p w:rsidR="00EC3AF2" w:rsidRDefault="00EC3AF2">
      <w:pPr>
        <w:pStyle w:val="ConsNormal"/>
        <w:widowControl/>
        <w:ind w:firstLine="0"/>
        <w:rPr>
          <w:sz w:val="24"/>
          <w:szCs w:val="24"/>
        </w:rPr>
      </w:pP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sectPr w:rsidR="00EC3AF2">
      <w:pgSz w:w="11906" w:h="16838"/>
      <w:pgMar w:top="71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2"/>
    <w:rsid w:val="00931CA7"/>
    <w:rsid w:val="00E66038"/>
    <w:rsid w:val="00E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E99"/>
    <w:pPr>
      <w:keepNext/>
      <w:jc w:val="center"/>
      <w:outlineLvl w:val="1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2D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3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next w:val="a"/>
    <w:qFormat/>
    <w:rsid w:val="002D3E99"/>
    <w:pPr>
      <w:jc w:val="center"/>
    </w:pPr>
    <w:rPr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Normal">
    <w:name w:val="ConsNormal"/>
    <w:qFormat/>
    <w:rsid w:val="002D3E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2D3E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qFormat/>
    <w:rsid w:val="002D3E99"/>
    <w:pPr>
      <w:jc w:val="center"/>
    </w:pPr>
    <w:rPr>
      <w:sz w:val="28"/>
      <w:szCs w:val="20"/>
    </w:rPr>
  </w:style>
  <w:style w:type="paragraph" w:customStyle="1" w:styleId="SUBHEADR">
    <w:name w:val="SUBHEAD_R"/>
    <w:qFormat/>
    <w:rsid w:val="004D0DED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4D0DE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2D3E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E99"/>
    <w:pPr>
      <w:keepNext/>
      <w:jc w:val="center"/>
      <w:outlineLvl w:val="1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2D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3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next w:val="a"/>
    <w:qFormat/>
    <w:rsid w:val="002D3E99"/>
    <w:pPr>
      <w:jc w:val="center"/>
    </w:pPr>
    <w:rPr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Normal">
    <w:name w:val="ConsNormal"/>
    <w:qFormat/>
    <w:rsid w:val="002D3E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2D3E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qFormat/>
    <w:rsid w:val="002D3E99"/>
    <w:pPr>
      <w:jc w:val="center"/>
    </w:pPr>
    <w:rPr>
      <w:sz w:val="28"/>
      <w:szCs w:val="20"/>
    </w:rPr>
  </w:style>
  <w:style w:type="paragraph" w:customStyle="1" w:styleId="SUBHEADR">
    <w:name w:val="SUBHEAD_R"/>
    <w:qFormat/>
    <w:rsid w:val="004D0DED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4D0DE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2D3E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2024-06-18T08:54:00Z</cp:lastPrinted>
  <dcterms:created xsi:type="dcterms:W3CDTF">2024-07-25T08:26:00Z</dcterms:created>
  <dcterms:modified xsi:type="dcterms:W3CDTF">2024-07-25T08:26:00Z</dcterms:modified>
  <dc:language>ru-RU</dc:language>
</cp:coreProperties>
</file>