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«Утверждено»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Глава __________________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___________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«___» _______ 20__ года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413102" w:rsidRDefault="00444C7F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44C7F" w:rsidRDefault="00444C7F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A5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444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4C7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444C7F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        1999 года № 52-ФЗ «О санитарно-эпидемиологическом благополучии населения», Федеральным законом от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2002 года № 7-ФЗ «Об охране окружающей среды»,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.09.2018г., иными нормативными правовыми актами, регулирующими правоотношения по благоустройству, уборке, озеленению населенных пунктов.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(помещений в них) и сооружений в благоустройстве прилегающих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Горшеченского района.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 Правилах. </w:t>
      </w:r>
    </w:p>
    <w:p w:rsidR="00413102" w:rsidRPr="000A52D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0A52D2">
        <w:rPr>
          <w:rFonts w:ascii="Times New Roman" w:hAnsi="Times New Roman" w:cs="Times New Roman"/>
          <w:sz w:val="28"/>
          <w:szCs w:val="28"/>
        </w:rPr>
        <w:t>,</w:t>
      </w:r>
      <w:r w:rsidR="000A52D2" w:rsidRPr="000A52D2">
        <w:rPr>
          <w:rFonts w:ascii="Arial" w:hAnsi="Arial" w:cs="Arial"/>
          <w:shd w:val="clear" w:color="auto" w:fill="FFFFFF"/>
        </w:rPr>
        <w:t xml:space="preserve"> </w:t>
      </w:r>
      <w:r w:rsidR="000A52D2" w:rsidRPr="000A52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призваны сформировать на участке комфортную и привлекательную среду для деятельности человека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из исторически сложившегося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Крупногабаритный мусор (КГМ)</w:t>
      </w:r>
      <w:r>
        <w:rPr>
          <w:rFonts w:ascii="Times New Roman" w:hAnsi="Times New Roman" w:cs="Times New Roman"/>
          <w:sz w:val="28"/>
          <w:szCs w:val="28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Контейнер </w:t>
      </w:r>
      <w:r>
        <w:rPr>
          <w:rFonts w:ascii="Times New Roman" w:hAnsi="Times New Roman" w:cs="Times New Roman"/>
          <w:sz w:val="28"/>
          <w:szCs w:val="28"/>
        </w:rPr>
        <w:t xml:space="preserve">- стандартная емкость для сбора ТБО вместимостью 0,75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ТБО, КГМ, отходов производства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другого мусора, образованного в процессе деятельности юридических или физических лиц.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Прилегающая территория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Default="000A52D2" w:rsidP="004131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Содержание</w:t>
      </w:r>
      <w:r w:rsidR="00CA4D97" w:rsidRPr="000A52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территории</w:t>
      </w:r>
      <w:r w:rsidR="00CA4D97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комплекс мероприятий по поддержанию чистоты </w:t>
      </w:r>
      <w:r w:rsidR="00CA4D97" w:rsidRPr="00CA4D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0A52D2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 xml:space="preserve"> Летняя уборка территорий предусматривает: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механизированную и ручную уборку тротуаров:</w:t>
      </w:r>
    </w:p>
    <w:p w:rsidR="00B82073" w:rsidRPr="000A52D2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>Зимняя уборка территорий предусматривает: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сгребание и подметание снега, скалывание снега и льда, переброску и вывоз снега</w:t>
      </w:r>
      <w:r>
        <w:rPr>
          <w:color w:val="000000"/>
          <w:sz w:val="28"/>
          <w:szCs w:val="28"/>
        </w:rPr>
        <w:t>, обработка</w:t>
      </w:r>
      <w:r w:rsidRPr="00B82073">
        <w:rPr>
          <w:color w:val="000000"/>
          <w:sz w:val="28"/>
          <w:szCs w:val="28"/>
        </w:rPr>
        <w:t xml:space="preserve"> </w:t>
      </w:r>
      <w:proofErr w:type="spellStart"/>
      <w:r w:rsidRPr="00B82073">
        <w:rPr>
          <w:color w:val="000000"/>
          <w:sz w:val="28"/>
          <w:szCs w:val="28"/>
        </w:rPr>
        <w:t>противогололедными</w:t>
      </w:r>
      <w:proofErr w:type="spellEnd"/>
      <w:r w:rsidRPr="00B82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материалами </w:t>
      </w:r>
      <w:r w:rsidRPr="00B82073">
        <w:rPr>
          <w:color w:val="000000"/>
          <w:sz w:val="28"/>
          <w:szCs w:val="28"/>
        </w:rPr>
        <w:t>дорожных покрытий тротуаров</w:t>
      </w:r>
      <w:r>
        <w:rPr>
          <w:color w:val="000000"/>
          <w:sz w:val="28"/>
          <w:szCs w:val="28"/>
        </w:rPr>
        <w:t>, дорог  и дворов.</w:t>
      </w:r>
      <w:r w:rsidRPr="00B82073">
        <w:rPr>
          <w:color w:val="000000"/>
          <w:sz w:val="28"/>
          <w:szCs w:val="28"/>
        </w:rPr>
        <w:t xml:space="preserve"> 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Не допускается формирование снежных валов: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пересечении улиц в зоне треугольников видимости;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расстоянии ближе 5 м от пешеходных переходов;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lastRenderedPageBreak/>
        <w:t> 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Запрещается: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производство работ по уборке снега и льда с крыш зданий без установки ограждения территории;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организация снежных свалок в местах, не отведенных для этих целей;</w:t>
      </w:r>
    </w:p>
    <w:p w:rsidR="00413102" w:rsidRPr="000A52D2" w:rsidRDefault="00B82073" w:rsidP="000A52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приваливать снег и лед к стенам зданий.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Элементы благоустройства территории</w:t>
      </w:r>
      <w:r w:rsidR="002476D7">
        <w:rPr>
          <w:rFonts w:ascii="Times New Roman" w:hAnsi="Times New Roman" w:cs="Times New Roman"/>
          <w:b/>
          <w:sz w:val="28"/>
          <w:szCs w:val="28"/>
        </w:rPr>
        <w:t xml:space="preserve"> и порядок содержания благоустройства, озеленения и уборки территории.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Элементы инженерной подготовки и защиты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Default="00413102" w:rsidP="0041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Озеленение.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3195"/>
        <w:gridCol w:w="6250"/>
      </w:tblGrid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процентах):</w:t>
            </w: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Удельный вес цветников от площади озеленения   объектов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2,0-2,5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4,0-5,0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3,0-4,0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Виды покрытий.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газонные</w:t>
      </w:r>
      <w:r>
        <w:rPr>
          <w:rFonts w:ascii="Times New Roman" w:hAnsi="Times New Roman" w:cs="Times New Roman"/>
          <w:sz w:val="28"/>
          <w:szCs w:val="28"/>
        </w:rPr>
        <w:t>, выполняемые по специальным технологиям подготовки и посадки травяного покрова;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комбинированные</w:t>
      </w:r>
      <w:r>
        <w:rPr>
          <w:rFonts w:ascii="Times New Roman" w:hAnsi="Times New Roman" w:cs="Times New Roman"/>
          <w:sz w:val="28"/>
          <w:szCs w:val="28"/>
        </w:rPr>
        <w:t>, представляющие сочетания покрытий, указанных выше (например, плитка, утопленная в газон и т.п.).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Сопряжения поверхностей.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Бортовые камни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Ступени, лестницы, пандусы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При уклонах пешеходных коммуникаций более 6% предусматривается  устройство лестниц. На основных пешеходных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 Ограждения.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 Малые архитектурные формы.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вертикального озеленения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Устройства для оформления озеленения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Водные устройства</w:t>
      </w:r>
    </w:p>
    <w:p w:rsidR="00413102" w:rsidRDefault="00413102" w:rsidP="0041310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коммунально-бытовое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Для сбора бытового мусора на улицах, площадях применяются малогабаритные (малые) контейнеры (менее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техническое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2.6.15. Установка уличного технического оборудования на газонах, клумбах, цветниках запрещена.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2.7. Игровое и спортивное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68"/>
        <w:gridCol w:w="7277"/>
      </w:tblGrid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Минимальные расстояния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2.8. Освещение и осветительное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необходимости светоцветового зонирования территорий  и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Функциональное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территориях как наиболее традиционные.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В парапетных установках светильники рекомендуется встраивать линией или пунктиром в парапет высотой до 1,2 метров, ограждающий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Архитектурное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Световая информация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 дорожного движения, не нарушающую комфортность проживания населения.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Источники света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Освещение транспортных и пешеходных зон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2.8.17. В установках ФО транспортных и </w:t>
      </w:r>
      <w:hyperlink r:id="rId6" w:anchor="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пешеходных зон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также регулярного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Режимы работы осветительных установок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Отключение рекомендуется производить: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2.9. Наружная реклама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осуществляется владельцем рекламной конструкции, являющимся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наличии разрешения на установку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рекламной конструкции, выданного Администрацией Горшеченского района.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2.9.3. При  размещении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Ответственность за выполнение пунктов 2.9.2, 2.9.3,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собственники имущества, к которому присоединена рекламная конструкция.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2.10. Нестационарные (некапитальные) сооружения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r>
        <w:rPr>
          <w:rFonts w:ascii="Times New Roman" w:hAnsi="Times New Roman" w:cs="Times New Roman"/>
          <w:bCs/>
          <w:sz w:val="28"/>
          <w:szCs w:val="28"/>
        </w:rPr>
        <w:t>(некапитальными)</w:t>
      </w:r>
      <w:r>
        <w:rPr>
          <w:rFonts w:ascii="Times New Roman" w:hAnsi="Times New Roman" w:cs="Times New Roman"/>
          <w:sz w:val="28"/>
          <w:szCs w:val="28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быстрого изменения характера использования данной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информацией, установленной Федеральным законом «О защите прав потребителей».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2.11. Требования к оформлению и оборудованию зданий и сооружений, содержанию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сеток, информационных и рекламных конструкций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Здания и сооружения должны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определённом при их проектировании.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изменять цветовое решение фасадов;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фасадах зданий вдоль магистральных улиц кондиционеры и антенн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-графическую отделку, предусмотренную проектом здания;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рекламно-информационное оформление окон и витрин зданий и сооружений с наружной стороны фасада;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Для обеспечения поверхностного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2.12.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рекомендуется проектировать из расчета 0,5-0,7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Площадки для игр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(50-75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2.12.6. Оптимальный размер игровых площадок рекомендуется устанавливать для детей дошкольного возраста - 70-150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- 100-300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комплексных игровых площадок - 900-1600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возможно объединение площадок дошкольного возраста с площадками отдыха взрослых (размер площадки -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Обязательный перечень </w:t>
      </w:r>
      <w:hyperlink r:id="rId7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отдыха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СанПиН 2.2.1/2.1.1.1200,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 Расстояние от окон жилых домов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2.12.14. Площадки отдыха на жилых территориях следует проектировать из расчета 0,1-0,2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50-100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минимальный размер площадки отдыха - не менее 15-20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Допускается совмещение площадок тихого отдыха с детскими площадками.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Спортивные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хранения легковых автомобилей следует принимать согласно СанПиН 2.2.1/2.1.1.1200.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(100 детей) - не менее 250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2.12.20. Обязательный перечень </w:t>
      </w:r>
      <w:hyperlink r:id="rId8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2.12.21. Собственники (балансодержатели) спортивных площадок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составляющих спортивную площадку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для установки мусоросборников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2.12.24. Размер площадки на один контейнер рекомендуется принимать - 2-3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территориями, контейнеры для сбора ТБО. Рекомендуется проектировать освещение и озеленение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 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согласованным в установленном порядке.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F7633A" w:rsidRDefault="00F7633A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автостоянок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оборудование. На уличных парковках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оборудование является не обязательным.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2.12.33. Покрытие площадок рекомендуется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2.4.3</w:t>
        </w:r>
      </w:hyperlink>
      <w:r>
        <w:rPr>
          <w:rFonts w:ascii="Times New Roman" w:hAnsi="Times New Roman" w:cs="Times New Roman"/>
          <w:sz w:val="28"/>
          <w:szCs w:val="28"/>
        </w:rPr>
        <w:t> настоящих Правил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Раздел 3.Прилегающая территория</w:t>
      </w:r>
    </w:p>
    <w:p w:rsid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D97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благоустройство и уборка территории обеспечиваются юридическими и физическими лицами на </w:t>
      </w:r>
      <w:r w:rsidR="00B82073">
        <w:rPr>
          <w:rFonts w:ascii="Times New Roman" w:hAnsi="Times New Roman" w:cs="Times New Roman"/>
          <w:sz w:val="28"/>
          <w:szCs w:val="28"/>
        </w:rPr>
        <w:t xml:space="preserve">закрепленных и </w:t>
      </w:r>
      <w:r w:rsidRPr="00F7633A">
        <w:rPr>
          <w:rFonts w:ascii="Times New Roman" w:hAnsi="Times New Roman" w:cs="Times New Roman"/>
          <w:sz w:val="28"/>
          <w:szCs w:val="28"/>
        </w:rPr>
        <w:t>принадлежащих им земельных у</w:t>
      </w:r>
      <w:r w:rsidR="00CA4D97">
        <w:rPr>
          <w:rFonts w:ascii="Times New Roman" w:hAnsi="Times New Roman" w:cs="Times New Roman"/>
          <w:sz w:val="28"/>
          <w:szCs w:val="28"/>
        </w:rPr>
        <w:t>частках и объектах недвижимости.</w:t>
      </w:r>
    </w:p>
    <w:p w:rsidR="00E7246B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E7246B">
        <w:rPr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E7246B">
        <w:rPr>
          <w:spacing w:val="1"/>
          <w:sz w:val="28"/>
          <w:szCs w:val="28"/>
        </w:rPr>
        <w:br/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1) пешеходные коммуникации, в том числе тротуары, аллеи, дорожки, тропинки;</w:t>
      </w:r>
      <w:r w:rsidRPr="00F7633A">
        <w:rPr>
          <w:rFonts w:ascii="Times New Roman" w:hAnsi="Times New Roman" w:cs="Times New Roman"/>
          <w:spacing w:val="1"/>
          <w:sz w:val="28"/>
          <w:szCs w:val="28"/>
        </w:rPr>
        <w:br/>
        <w:t>2)</w:t>
      </w:r>
      <w:proofErr w:type="spellStart"/>
      <w:r w:rsidRPr="00F7633A">
        <w:rPr>
          <w:rFonts w:ascii="Times New Roman" w:hAnsi="Times New Roman" w:cs="Times New Roman"/>
          <w:spacing w:val="1"/>
          <w:sz w:val="28"/>
          <w:szCs w:val="28"/>
        </w:rPr>
        <w:t>палисадники</w:t>
      </w:r>
      <w:proofErr w:type="gramStart"/>
      <w:r w:rsidRPr="00F7633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к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лумбы</w:t>
      </w:r>
      <w:proofErr w:type="spell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;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3.3</w:t>
      </w:r>
      <w:proofErr w:type="gramStart"/>
      <w:r w:rsidRPr="000A52D2">
        <w:rPr>
          <w:spacing w:val="1"/>
          <w:sz w:val="28"/>
          <w:szCs w:val="28"/>
        </w:rPr>
        <w:t xml:space="preserve">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</w:t>
      </w:r>
      <w:r w:rsidRPr="000A52D2">
        <w:rPr>
          <w:spacing w:val="1"/>
          <w:sz w:val="28"/>
          <w:szCs w:val="28"/>
        </w:rPr>
        <w:lastRenderedPageBreak/>
        <w:t>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надземных линейных объектов инженерной инфраструктуры - 5 метров по обе стороны;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3.4</w:t>
      </w:r>
      <w:proofErr w:type="gramStart"/>
      <w:r w:rsidR="00BE7A9C"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proofErr w:type="gramStart"/>
      <w:r w:rsidRPr="00E7246B">
        <w:rPr>
          <w:spacing w:val="1"/>
          <w:sz w:val="28"/>
          <w:szCs w:val="28"/>
        </w:rPr>
        <w:t xml:space="preserve">2) для хозяйствующих субъектов, не указанных пункте 1 настоящей части, - </w:t>
      </w:r>
      <w:r w:rsidRPr="00E7246B">
        <w:rPr>
          <w:spacing w:val="1"/>
          <w:sz w:val="28"/>
          <w:szCs w:val="28"/>
        </w:rPr>
        <w:lastRenderedPageBreak/>
        <w:t>40 метров;</w:t>
      </w:r>
      <w:r w:rsidRPr="00E7246B">
        <w:rPr>
          <w:spacing w:val="1"/>
          <w:sz w:val="28"/>
          <w:szCs w:val="28"/>
        </w:rPr>
        <w:br/>
        <w:t>3)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E7246B">
        <w:rPr>
          <w:spacing w:val="1"/>
          <w:sz w:val="28"/>
          <w:szCs w:val="28"/>
        </w:rPr>
        <w:br/>
        <w:t>5) для гаражно-строительных кооперативов - 40 метров.</w:t>
      </w: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3.5</w:t>
      </w:r>
      <w:proofErr w:type="gramStart"/>
      <w:r w:rsidRPr="000A52D2">
        <w:rPr>
          <w:spacing w:val="1"/>
          <w:sz w:val="28"/>
          <w:szCs w:val="28"/>
        </w:rPr>
        <w:t xml:space="preserve"> 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0A52D2">
        <w:rPr>
          <w:spacing w:val="1"/>
          <w:sz w:val="28"/>
          <w:szCs w:val="28"/>
        </w:rPr>
        <w:br/>
      </w:r>
      <w:r w:rsidRPr="00E7246B">
        <w:rPr>
          <w:spacing w:val="1"/>
          <w:sz w:val="28"/>
          <w:szCs w:val="28"/>
        </w:rPr>
        <w:t>1)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2) для индивидуальных жилых домов, расположенных на пересечении улиц, проездов, переулков, - 20 метров.</w:t>
      </w: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3.6</w:t>
      </w:r>
      <w:proofErr w:type="gramStart"/>
      <w:r w:rsidRPr="00E7246B">
        <w:rPr>
          <w:spacing w:val="1"/>
          <w:sz w:val="28"/>
          <w:szCs w:val="28"/>
        </w:rPr>
        <w:t xml:space="preserve"> П</w:t>
      </w:r>
      <w:proofErr w:type="gramEnd"/>
      <w:r w:rsidRPr="00E7246B">
        <w:rPr>
          <w:spacing w:val="1"/>
          <w:sz w:val="28"/>
          <w:szCs w:val="28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p w:rsidR="00413102" w:rsidRDefault="00BE7A9C" w:rsidP="004131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 </w:t>
      </w:r>
      <w:r w:rsidR="00413102">
        <w:rPr>
          <w:sz w:val="28"/>
          <w:szCs w:val="28"/>
        </w:rPr>
        <w:t>Организации, управляющие жилищным фондом, иные юридические лица, индивидуальные предприниматели,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 специализированной (не имеющей лицензии) организацией на вывоз и размещение</w:t>
      </w:r>
      <w:proofErr w:type="gramEnd"/>
      <w:r w:rsidR="00413102">
        <w:rPr>
          <w:sz w:val="28"/>
          <w:szCs w:val="28"/>
        </w:rPr>
        <w:t xml:space="preserve"> отходов V класса опасности.</w:t>
      </w:r>
    </w:p>
    <w:p w:rsidR="00413102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13102">
        <w:rPr>
          <w:rFonts w:ascii="Times New Roman" w:hAnsi="Times New Roman" w:cs="Times New Roman"/>
          <w:sz w:val="28"/>
          <w:szCs w:val="28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413102">
        <w:rPr>
          <w:rFonts w:ascii="Times New Roman" w:hAnsi="Times New Roman" w:cs="Times New Roman"/>
          <w:sz w:val="28"/>
          <w:szCs w:val="28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C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413102">
        <w:rPr>
          <w:rFonts w:ascii="Times New Roman" w:hAnsi="Times New Roman" w:cs="Times New Roman"/>
          <w:sz w:val="28"/>
          <w:szCs w:val="28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не допускается размещение туалетных кабин на придомовой территории, при этом расстояние до жилых и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зданий должно быть не менее 20 м. Туалетную кабину необходимо устанавливать на твердые виды покрытия.</w:t>
      </w: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D123B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Санитарное содержание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территории муниципального образования. </w:t>
      </w:r>
    </w:p>
    <w:p w:rsidR="00AF15A7" w:rsidRDefault="00AF15A7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gramEnd"/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ри осущест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влении нового строительства,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реконструкции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ремонта, капитального ремонта объектов капитального и некапитального строительства, линейных объектов,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ответственность за санитарное состояние прилегающей территории несут застройщики, землевладельцы.</w:t>
      </w: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При зав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ершении работ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Производитель работ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порядке, установленном настоящими Правилами:</w:t>
      </w:r>
    </w:p>
    <w:p w:rsidR="00CD485F" w:rsidRDefault="00CD485F" w:rsidP="00AF15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содержит в чистоте и порядке прилегающую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сохранно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сть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обустраивает и содержи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выгреб для сбора жидких бытовых отходов в соответствии с требова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ниями законодательства, принимае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земляные работы на землях общего пользования в установленном порядке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обязательным получением разрешения (ордера) на производство земляных работ.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4.2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Содержание придомовых территорий многоквартирных домов осуществляется в соответствии с </w:t>
      </w:r>
      <w:hyperlink r:id="rId10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Правилами содержания общего имущества в многоквартирном доме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утвержденными </w:t>
      </w:r>
      <w:hyperlink r:id="rId11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Правительства РФ от 13.08.2006 N 491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в объеме не менее установленного перечнем работ по содержанию жилых домов.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D123B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4.3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Собственники жилых домов на территориях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в порядке, установленном настоящими Правилами: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содержат в чистоте и порядке жилой дом, надворные постройки, ограждения и прилегающую к жилому дому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обеспечивают сохранность имеющихся перед жилым домом 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- осуществляют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производят земляные работы на землях общего пользования в установленном порядке.</w:t>
      </w:r>
    </w:p>
    <w:p w:rsidR="00AF15A7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4.4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Собственникам жилых домов на территориях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запрещается: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осуществлять сброс, накопление отходов и мусора в местах, не отведенных для этих целей;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складировать мусор и отходы на прилегающей территории и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прилотковой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части, засыпать и засорять ливневую канализацию, ливнестоки, дренажные стоки;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складирование строительных материалов на придомовых территория и прилегающих территориях свыше 10 дней;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самовольно использовать земли за пределами отведенных собственнику жилого дома территорий под личные хозяйственные и ин</w:t>
      </w:r>
      <w:r w:rsid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ые нужды (складирование мусора, 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горючих материалов, удобрений, возведение построек,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пристроев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гаражей, погребов и др.);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самовольно устанавливать объекты (шлагбаумы, "лежачие полицейские" и др.) на территориях</w:t>
      </w:r>
      <w:r w:rsidR="008D123B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413102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4.5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</w:t>
      </w:r>
      <w:r w:rsid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 должно составлять не менее 5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метров, а до окон жилых помещений - не менее 8 метров.</w:t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4.6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4.7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Вывоз жидких</w:t>
      </w:r>
      <w:r w:rsidR="004034F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твердых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Сброс жидких отходов в сети канализации вне мест, определенных органами местного самоуправления, запрещен.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4.8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4.9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апрещается: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слив воды на тротуары, газоны, проезжую часть дороги;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4.10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к ним возлагается на организации, в чьей собственности находятся колонки.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4.11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оборудовать площадки под мусоросборники;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обеспечить наличие мусоросборников и инвентаря для сбора отходов, уличного и дворового смета;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4.12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Физические лица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4.13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Коммунальные предприятия по уборке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составлять на каждую спецмашину маршрутные графики со схемой движения;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обеспечивать обязательное выполнение утвержденных маршрутных графиков;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в районах застройки домов осуществлять планово-регулярную систему очистки от твердых бытовых отходов не реже 2 раз в неделю.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сжигание отходов, в том числе в контейнерах;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размещение грунта и отходов в не отведенных для этих целей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переполнение контейнеров, сборников бытовыми отходами и загрязнение территории;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выборка вторичного сырья из мусоропроводов и мусоросборников;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мытье тары для пищевых отходов в неустановленных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улицы, дворовые территории нечистоты, выбрасывать твердые бытовые отходы;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сброс биологических отходов, медицинских отходов (классов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В, Г) в бытовые мусорные контейнеры и вывоз их на свалки и полигоны для захоронения;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смешивание различных классов отходов лечебно-профилактических учреждений на всех стадиях их сбора и хранения;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сбор отходов лечебно-профилактических учреждений, за исключением класса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 многоразовую тару (упаковку).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сетей, связанных с разрытиями, производство земельных работ проводятся только по разрешению органов архитектуры и градостроительства и соответствующих эксплуатационных служб органов местного самоуправления.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Выгул домашних животных допускается производить только на специально отведенных территориях с соблюдением правил содержания собак и кошек в городах и других населенных пунктах.</w:t>
      </w:r>
    </w:p>
    <w:p w:rsidR="000A52D2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Соблюдение граж</w:t>
      </w:r>
      <w:r w:rsidR="000A52D2" w:rsidRPr="000A52D2">
        <w:rPr>
          <w:rFonts w:ascii="Times New Roman" w:hAnsi="Times New Roman" w:cs="Times New Roman"/>
          <w:sz w:val="28"/>
          <w:szCs w:val="28"/>
        </w:rPr>
        <w:t>данами правил чистоты и порядка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4.15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появляться в общественном транспорте, магазинах, столовых, кафе, домах культуры,   клубах в пачкающей одежде;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 xml:space="preserve"> и загромождать балконы и лоджии, содержать на них животных;</w:t>
      </w:r>
    </w:p>
    <w:p w:rsidR="00AF15A7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улицах, дворовых территориях нечистоты, выбрасывать, сжигать или закапывать мусор.</w:t>
      </w:r>
    </w:p>
    <w:p w:rsidR="00AF15A7" w:rsidRPr="00CD485F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123B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жилой среды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праздничного оформления к празднованию  являются символика.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1310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 и правил благоустройства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102">
        <w:rPr>
          <w:rFonts w:ascii="Times New Roman" w:hAnsi="Times New Roman" w:cs="Times New Roman"/>
          <w:sz w:val="28"/>
          <w:szCs w:val="28"/>
        </w:rPr>
        <w:t>.1. Лица, нарушившие данные Правила, привлекаются к ответственности в соответствии</w:t>
      </w:r>
      <w:r w:rsidR="00444C7F">
        <w:rPr>
          <w:rFonts w:ascii="Times New Roman" w:hAnsi="Times New Roman" w:cs="Times New Roman"/>
          <w:sz w:val="28"/>
          <w:szCs w:val="28"/>
        </w:rPr>
        <w:t xml:space="preserve"> с</w:t>
      </w:r>
      <w:r w:rsidR="00413102"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правонарушениях РФ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 xml:space="preserve"> </w:t>
      </w:r>
      <w:r w:rsidR="00444C7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="00413102">
        <w:rPr>
          <w:rFonts w:ascii="Times New Roman" w:hAnsi="Times New Roman" w:cs="Times New Roman"/>
          <w:sz w:val="28"/>
          <w:szCs w:val="28"/>
        </w:rPr>
        <w:t>а также с законодательством Курской области   об административных правонарушениях.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0D" w:rsidRDefault="00BA0D0D"/>
    <w:sectPr w:rsidR="00BA0D0D" w:rsidSect="007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102"/>
    <w:rsid w:val="00057BEF"/>
    <w:rsid w:val="000A52D2"/>
    <w:rsid w:val="000C7DC9"/>
    <w:rsid w:val="002476D7"/>
    <w:rsid w:val="004034F4"/>
    <w:rsid w:val="00406534"/>
    <w:rsid w:val="00413102"/>
    <w:rsid w:val="00444C7F"/>
    <w:rsid w:val="00600541"/>
    <w:rsid w:val="00736700"/>
    <w:rsid w:val="00822579"/>
    <w:rsid w:val="008745F5"/>
    <w:rsid w:val="008C7FC9"/>
    <w:rsid w:val="008D123B"/>
    <w:rsid w:val="00AF15A7"/>
    <w:rsid w:val="00B82073"/>
    <w:rsid w:val="00BA0D0D"/>
    <w:rsid w:val="00BA47A5"/>
    <w:rsid w:val="00BE04A5"/>
    <w:rsid w:val="00BE7A9C"/>
    <w:rsid w:val="00CA4D97"/>
    <w:rsid w:val="00CD485F"/>
    <w:rsid w:val="00E7246B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www.garant.ru/products/ipo/prime/doc/70018446/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11373</Words>
  <Characters>64831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3</cp:revision>
  <dcterms:created xsi:type="dcterms:W3CDTF">2019-03-22T12:17:00Z</dcterms:created>
  <dcterms:modified xsi:type="dcterms:W3CDTF">2019-03-27T06:59:00Z</dcterms:modified>
</cp:coreProperties>
</file>