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C8" w:rsidRDefault="008D72C8" w:rsidP="008D72C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D72C8" w:rsidRDefault="0083300E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БОГАТЫРЕВСКОГО</w:t>
      </w:r>
      <w:r w:rsidR="008D72C8">
        <w:rPr>
          <w:b/>
          <w:sz w:val="36"/>
          <w:szCs w:val="36"/>
        </w:rPr>
        <w:t xml:space="preserve"> СЕЛЬСОВЕТА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ГОРШЕЧЕНСКОГО РАЙОНА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8D72C8" w:rsidRDefault="008D72C8" w:rsidP="008D72C8">
      <w:pPr>
        <w:jc w:val="center"/>
        <w:rPr>
          <w:b/>
          <w:sz w:val="32"/>
          <w:szCs w:val="32"/>
        </w:rPr>
      </w:pPr>
    </w:p>
    <w:p w:rsidR="008D72C8" w:rsidRDefault="008D72C8" w:rsidP="008D72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8D72C8" w:rsidRDefault="008D72C8" w:rsidP="008D72C8">
      <w:pPr>
        <w:jc w:val="center"/>
        <w:rPr>
          <w:b/>
          <w:sz w:val="44"/>
          <w:szCs w:val="44"/>
        </w:rPr>
      </w:pPr>
    </w:p>
    <w:p w:rsidR="008D72C8" w:rsidRDefault="0083300E" w:rsidP="008D72C8">
      <w:pPr>
        <w:jc w:val="both"/>
      </w:pPr>
      <w:r>
        <w:t>От 18</w:t>
      </w:r>
      <w:r w:rsidR="008D72C8">
        <w:t xml:space="preserve"> февраля 2020   г.                                                                     </w:t>
      </w:r>
      <w:r>
        <w:t xml:space="preserve">                             № 4</w:t>
      </w:r>
    </w:p>
    <w:p w:rsidR="008D72C8" w:rsidRDefault="008D72C8" w:rsidP="008D72C8">
      <w:pPr>
        <w:jc w:val="both"/>
        <w:rPr>
          <w:b/>
        </w:rPr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</w:t>
      </w:r>
    </w:p>
    <w:p w:rsidR="0083300E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финансового аудита в Администрации</w:t>
      </w:r>
    </w:p>
    <w:p w:rsidR="008D72C8" w:rsidRDefault="0083300E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Богатыревского сельсовета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="008330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Бюджетный кодекс Российской Федерации&quot; от 31.07.1998 N 145-ФЗ (ред. от 27.12.2019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160.2-1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1" w:tooltip="ПОЛОЖ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осуществлении внутреннего финансового аудита в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и ее структурных подразделениях.</w:t>
      </w:r>
    </w:p>
    <w:p w:rsidR="0083300E" w:rsidRDefault="008D72C8" w:rsidP="00833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</w:t>
      </w:r>
      <w:r w:rsidR="0083300E">
        <w:rPr>
          <w:sz w:val="28"/>
          <w:szCs w:val="28"/>
        </w:rPr>
        <w:t>ения возложить на Главного бухгалтера Пахомову Ю.А.</w:t>
      </w:r>
    </w:p>
    <w:p w:rsidR="0083300E" w:rsidRDefault="0083300E" w:rsidP="00833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Богатыревского сельсовета Горшеченского района Курской области от 03.12.2018 № 39 «Об утверждении Порядка организации и проведения внутреннего муниципального финансового контроля Администрацией Богатыревского сельсовета Горшеченского района Курской области».</w:t>
      </w:r>
    </w:p>
    <w:p w:rsidR="008D72C8" w:rsidRDefault="008D72C8" w:rsidP="00833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="0083300E">
        <w:rPr>
          <w:sz w:val="28"/>
          <w:szCs w:val="28"/>
        </w:rPr>
        <w:t>Богатыревского</w:t>
      </w:r>
      <w:r>
        <w:rPr>
          <w:sz w:val="28"/>
          <w:szCs w:val="28"/>
        </w:rPr>
        <w:t xml:space="preserve"> сельсовета Горшеченского района Курской области.</w:t>
      </w:r>
    </w:p>
    <w:p w:rsidR="008D72C8" w:rsidRDefault="008D72C8" w:rsidP="008D72C8">
      <w:pPr>
        <w:ind w:firstLine="540"/>
        <w:jc w:val="both"/>
        <w:rPr>
          <w:sz w:val="28"/>
          <w:szCs w:val="28"/>
        </w:rPr>
      </w:pP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3300E">
        <w:rPr>
          <w:b/>
          <w:sz w:val="28"/>
          <w:szCs w:val="28"/>
        </w:rPr>
        <w:t>Богатыревского</w:t>
      </w:r>
      <w:r>
        <w:rPr>
          <w:b/>
          <w:sz w:val="28"/>
          <w:szCs w:val="28"/>
        </w:rPr>
        <w:t xml:space="preserve"> сельсовета </w:t>
      </w:r>
    </w:p>
    <w:p w:rsidR="008D72C8" w:rsidRDefault="008D72C8" w:rsidP="00833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Горшеченского района                                       </w:t>
      </w:r>
      <w:r w:rsidR="0083300E">
        <w:rPr>
          <w:b/>
          <w:sz w:val="28"/>
          <w:szCs w:val="28"/>
        </w:rPr>
        <w:t xml:space="preserve">                  </w:t>
      </w:r>
      <w:proofErr w:type="spellStart"/>
      <w:r w:rsidR="0083300E">
        <w:rPr>
          <w:b/>
          <w:sz w:val="28"/>
          <w:szCs w:val="28"/>
        </w:rPr>
        <w:t>Т.А.Звягинцева</w:t>
      </w:r>
      <w:proofErr w:type="spellEnd"/>
      <w:r>
        <w:rPr>
          <w:b/>
          <w:sz w:val="28"/>
          <w:szCs w:val="28"/>
        </w:rPr>
        <w:t xml:space="preserve">                                         </w:t>
      </w:r>
    </w:p>
    <w:p w:rsidR="0083300E" w:rsidRPr="0083300E" w:rsidRDefault="0083300E" w:rsidP="0083300E">
      <w:pPr>
        <w:jc w:val="both"/>
        <w:rPr>
          <w:b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8D72C8" w:rsidRDefault="008D72C8" w:rsidP="008D72C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    Администрации</w:t>
      </w:r>
      <w:r w:rsidR="0083300E">
        <w:rPr>
          <w:b/>
          <w:sz w:val="28"/>
          <w:szCs w:val="28"/>
        </w:rPr>
        <w:t xml:space="preserve"> Богатыревского сельсовета</w:t>
      </w:r>
      <w:r>
        <w:rPr>
          <w:b/>
          <w:sz w:val="28"/>
          <w:szCs w:val="28"/>
        </w:rPr>
        <w:t xml:space="preserve"> Горшеченского района  Курской области                                 </w:t>
      </w:r>
      <w:r w:rsidR="0083300E">
        <w:rPr>
          <w:b/>
          <w:sz w:val="28"/>
          <w:szCs w:val="28"/>
        </w:rPr>
        <w:t xml:space="preserve">                          от 18 февраля 2020  № 4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ВНУТРЕННЕГО ФИНАНСОВОГО АУДИТА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83300E">
        <w:rPr>
          <w:rFonts w:ascii="Times New Roman" w:hAnsi="Times New Roman" w:cs="Times New Roman"/>
          <w:sz w:val="28"/>
          <w:szCs w:val="28"/>
        </w:rPr>
        <w:t xml:space="preserve"> БОГАТЫРЕВСКОГО СЕЛЬСОВЕТА </w:t>
      </w: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="0083300E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организацию и порядок осуществления внутреннего финансового аудита в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и ее структурных подразделениях (далее - Администрация).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Внутренний финансовый аудит является деятельностью по формированию и предоставлению: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информации о результатах оценки исполнения бюджетных полномочий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 том числе заключения о достоверности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Внутренний финансовый аудит осуществляется в целях: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бюджетных полномочий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- внутренний финансовый контроль), и подготовки предложений об организации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установленной Министерством финансов Российской Федерации;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повышения качества финансового менеджмента.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Внутренний финансовый аудит в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главным специалистом - экспертом по осуществлению внутреннего муниципального финансового контроля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или группой должностных лиц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- субъект аудита), на основе функциональной независимости.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независимость субъекта аудита состоит в том, что его должностные лица: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 участие в исполнении проверяемых внутренних бюджетных процедур;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принимали участие в исполнении внутренних бюджетных процедур в проверяемом периоде;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родства с должностными лицами главного администратора бюджетных средств, администратора бюджетных средств, организующими и выполняющими проверяемые внутренние бюджетные процедуры.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внутреннего финансового аудита в Администрации 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являются структурные подразделения Администрации, выполняющие внутренние бюджетные процедуры, и подведомственные Администрации муниципальные казенные учреждения (далее - объекты аудита).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Главой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района. 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Аудиторские проверки подразделяются на: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камеральные проверки, которые проводятся по месту нахождения субъекта аудита на основании представленных по его запросу информации и материалов;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выездные проверки, которые проводятся по месту нахождения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комбинированные проверки, которые проводятся как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нахождения субъекта аудита, так и по месту нахождения объектов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Аудиторские проверки в зависимости от их характера, объема, а также сложности и специфики деятельности объектов аудита проводятся: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должностным лицом субъекта аудита (далее - проверяющий);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группой должностных лиц субъекта аудита, обладающих необходимыми профессиональными знаниями и навыками (далее - аудиторская группа), под руководством должностного лица субъекта аудита, назначенного распоряжением Администрации о проведении аудиторской проверки, ответственным за проведение аудиторской проверки (далее - руководитель аудиторской группы).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Должностные лица субъекта аудита при проведении аудиторских проверок имеют право: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заявления и объяснения от должностных лиц и иных работников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независимых экспертов по согласованию.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рамках осуществления внутреннего финансового аудита: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оценивается надежность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подтверждаются законность выполнения внутренних бюджетных процедур и эффективность использования бюджетных средств;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оценивается эффективность применения объектами аудита автоматизированных информационных систем при выполнении внутренних бюджетных процедур;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подтверждаются законность и полнота формирования финансовых и первичных учетных документов, а также наделения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правами доступа к записям в регистрах бюджетного учета;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Составление годового плана внутреннего финансового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аудита и программ аудиторских проверок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Годовой план внутреннего финансового аудита (далее - план) представляет собой перечень аудиторских проверок, которые планируется провести в очередном финансовом году.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тема аудиторской проверки, объект аудита, срок проведения аудиторской проверки и ответственные исполнители.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План составляется субъектом аудита на очередной финансовый год и утверждается Главой Администрации </w:t>
      </w:r>
      <w:r w:rsidR="0083300E">
        <w:rPr>
          <w:rFonts w:ascii="Times New Roman" w:hAnsi="Times New Roman" w:cs="Times New Roman"/>
          <w:sz w:val="28"/>
          <w:szCs w:val="28"/>
        </w:rPr>
        <w:t>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(далее - Глава) не позднее 30 декабря текущего календарного года. Рекомендуемый образец плана представлен в </w:t>
      </w:r>
      <w:hyperlink r:id="rId7" w:anchor="Par200" w:tooltip="ПЛАН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ходе планирования субъект аудита проводит предварительный анализ данных об объектах аудита, в том числе сведений о результатах: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Аудиторские проверки назначаются распоряжением Администрации в соответствии с программой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Программа аудиторской проверки должна содержать: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объекта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проведения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вопросов, подлежащих изучению в ходе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составлении программы аудиторской проверки формируется аудиторская группа.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По решению Главы или уполномоченного им лица в состав аудиторской группы могут быть включены специалисты, эксперты, работники других структурных подразделений Администрации и подведомственных Администрации учреждений.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Выбор объектов аудита в целях формирования тем аудиторских проверок, направленных на обеспечение подтверждения достоверности бюджетной отчетности, для включения их в план осуществляется исходя из следующих критериев отбора, приведенных в порядке убывания их значимости: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объем активов (обязательств) объекта аудита на конец отчетного финансового года;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существенность нарушений (недостатков) в сфере бюджетного учета и отчетности,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внутреннего финансового контроля ведения бюджетного учета и составления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опыт и квалификация сотрудников, необходимые для исполнения ими своих должностных обязанностей по осуществлению операций (действий по формированию документов, необходимых для выполнения внутренних бюджетных процедур), ведению бюджетного учета и составлению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информация о выявленных нарушениях в сфере бюджетного учета и отчетности, выявленных органами государственного (муниципального) финансового контроля, которая предоставляется главным администраторам (администраторам) бюджетных средств (например, информация о результатах проверки отчета об исполнении соответствующего бюджета, включая результаты внешней проверки бюджетной отчетности главных администраторов бюджетных средств);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полнота и своевременность исполнения аудиторских рекомендаций, выданных по результатам предыдущих аудиторских проверок достоверности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период, прошедший с момента окончания предыдущей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применение объектом аудита автоматизированных информационных систем при выполнении внутренних бюджетных процедур.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планировании аудиторских проверок (составлении плана и программы аудиторской проверки) учитываются: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значимость операций (действий по формированию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в случае неправомерного исполнения этих операций;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результаты оценки бюджетных рисков;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степень обеспеченности субъекта аудита ресурсами (трудовыми, материальными и финансовыми);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проведения аудиторских проверок в установленные сроки;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наличие резерва времени для проведения внеплановых аудиторских проверок.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целях составления плана субъект аудита проводит предварительный анализ данных об объектах аудита, в том числе сведений о результатах: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аудиторских проверок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проведении аудиторских проверок субъект аудита обязан: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а также соблюдения Администрацией порядка формирования сводной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знакомить руководителя объекта аудита (уполномоченное им лицо) с программой аудиторской проверки, а также с результатами аудиторских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проверок;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допускать к проведению аудиторских проверок должностных лиц субъекта аудита, которые в период, подлежащий аудиторской проверке, организовывали и выполняли внутренние бюджетные процедуры.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Аудиторская проверка проводится с применением следующих методов аудита: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изучения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Выводы и предложения, сделанные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проведении аудиторской проверки формируется рабочая документация, то есть документы и иные материалы, подготавливаемые либо получаемые в связи с подготовкой и проведением аудиторской проверки, которая содержит: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документы, отражающие подготовку аудиторской проверки,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ее программу;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 объектов аудита, подлежавших изучению в ходе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копии финансово-хозяйственных документов объекта аудита, подтверждающих выявленные нарушения.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объекта аудита, объемов его финансирования, но не должны превышать 30 календарных дней.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Датой начала аудиторской проверки считается дата предъявления руководителем аудиторской группы (проверяющим) распоряжения Администрации о проведении аудиторской проверки руководителю объекта аудита (уполномоченному им лицу).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окончания аудиторской проверки считается день подписания акта аудиторской проверки руководителем объекта аудита (уполномоченным им лицом).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руководителя объекта аудита (уполномоченного им лица) подписать акт аудиторской проверки, руководителем аудиторской группы (проверяющим) в таком акте производится запись об отказе от подписи и датой окончания аудиторской проверки считается день вручения одного экземпляра акта аудиторской проверки руководителю объекта аудита (уполномоченному им лицу) либо дата получения объектом аудита акта аудиторской проверки по уведомлению о вручении к заказному почтовому отправлению.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Срок проведения аудиторской проверки, установленный при ее назначении, может быть продлен решением Главы на основании докладной записки руководителя аудиторской группы (проверяющего), но не более чем на 10 рабочих дней.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Основаниями для продления срока проведения аудиторской проверки являются: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обстоятельств непреодолимой силы, препятствующих проведению аудиторской проверки в установленные сроки;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получение в ходе проведения аудиторской проверки информации о наличии в деятельности объекта аудита нарушений законодательства Российской Федерации, требующей дополнительного изучения.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Решение Главы о продлении срока аудиторской проверки доводится руководителем аудиторской группы (проверяющим) до сведения руководителя объекта аудита (уполномоченного им лица).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аудиторской проверки), руководитель аудиторской группы (проверяющий) направляет Главе служебную записку с изложением обстоятельств и срока предлагаемого приостановления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приостановлении аудиторской проверки, принятое Главой в соответствии с мотивированной докладной запиской руководителя аудиторской группы (проверяющего), оформляется распоряжением, которое доводится до руководителя объекта аудита (уполномоченного им лица).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После устранения причин приостановления аудиторской проверки аудиторская группа (проверяющий) возобновляет проведение аудиторской проверки в сроки, устанавливаемые распоряжением Администрации.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После устранения причин приостановления аудиторской проверки аудиторская группа (проверяющий) возобновляет проведение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устранения причин приостановления аудиторской проверки, данная аудиторская проверка подлежит завершению на основании решения руководителя аудиторской группы (проверяющего) с оформлением всей необходимой рабочей документации по аудиторской проверке.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Результаты аудиторской проверки оформляются актом аудиторской проверки. Акт составляется в двух экземплярах: один экземпляр - для субъекта аудита; один экземпляр - для объекта аудита. Рекомендуемый образец акта аудиторской проверки представлен в </w:t>
      </w:r>
      <w:hyperlink r:id="rId8" w:anchor="Par260" w:tooltip="                                Акт N ____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Каждый экземпляр акта аудиторской проверки подписывается руководителем аудиторской группы (проверяющим) и всеми участниками аудиторской группы.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При выявлении нарушений и недостатков в деятельности объекта аудита в акте аудиторской проверки указываются: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нормы законодательных и иных нормативных правовых актов Российской Федерации, требования которых нарушены;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виды выявленных нарушений с указанием по годам и видам средств (бюджетные, поступившие от приносящей доход деятельности);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причины допущенных нарушений и недостатков, их последствия;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суммы ущерба, выявленного в ходе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принятые в ходе проведения аудиторской проверки меры по устранению выявленных нарушений и недостатков, результаты принятых мер.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случае выявления нецелевого использования бюджетных средств, а также иных нарушений, которые могут быть исчислены в денежном выражении, суммы нецелевого использования средств (иных нарушений) указываются по кодам классификации расходов бюджетов Российской Федерации.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для ознакомления с актом аудиторской проверки и его подписания руководителем объекта аудита (уполномоченным им лицом) составляет не более 2 рабочих дней со дня вручения ему соответствующего акта.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аудита вправе представить письменные возражения по акту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руководителя объекта аудита (уполномоченного им лица) возражений по акту аудиторской проверки, он делает об этом отметку и вместе с подписанным актом аудиторской проверки представляет руководителю аудиторской группы (проверяющему) письменные возражения. Данные возражения по акту аудиторской проверки приобщаются к материалам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Руководитель аудиторской группы (проверяющий) в срок до 15 рабочих дней со дня подписания акта аудиторской проверки (получения письменных возражений по акту аудиторской проверки) рассматривает обоснованность этих возражений, составляет по ним заключение и в течение 5 рабочих дней согласовывает его с руководителем субъекта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аудиторской проверки подлежит документированию, учету и хранению в порядке, установленном законодательством Российской Федерации об архивном деле и правилами делопроизводства в Администрации.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40. Руководитель аудиторской группы (проверяющий) на основании акта аудиторской проверки составляет отчет о результатах проведенной аудиторской проверки (далее - отчет).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Отчет должен содержать информацию об итогах аудиторской проверки, в том числе: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Администрацией и подведомственными Администрации администраторами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Администрацией порядка формирования сводной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Отчет с приложением акта аудиторской проверки направляется руководителем аудиторской проверки (проверяющим) Главе.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По результатам рассмотрения отчета Глава принимает одно или несколько из следующих решений: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реализации аудиторских выводов, предложений и рекомендаций;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 недостаточной обоснованности аудиторских выводов, предложений и рекомендаций;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направлении материалов в орган исполнительной власти, осуществляющий функции по контролю и надзору в финансово-бюджетной сфере и (или) правоохранительные органы в случае наличия признаков нарушений, в отношении которых отсутствует возможность их устранения;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При принятии Главой решения о необходимости реализации аудиторских выводов, предложений и рекомендаций,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аудита и осуществляет контроль за его выполнением. Рекомендуемый образец плана мероприятий представлен в </w:t>
      </w:r>
      <w:hyperlink r:id="rId9" w:anchor="Par365" w:tooltip="План мероприятий по устранению нарушений и недостатков, выявленных  в  ход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Субъект аудита проводит мониторинг выполнения плана мероприятий по устранению выявленных по результатам аудиторских проверок недостатков и нарушений.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Годовая отчетность о результатах осуществления внутреннего финансового аудита за отчетный финансовый год формируется субъектом аудита до 1 февраля текущего финансового года.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осуществляемого Администрацией, ее структурными подразделениями и подведомственными Администрации  учреждениями, достоверности сводной бюджетной отчетности Администрации, бюджетной отчетности подведомственных Администрации учреждений.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По решению Главы годовая отчетность о результатах осуществления внутреннего финансового аудита размещается на сайте Администрации в информационно-телекоммуникационной сети "Интернет".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3300E">
        <w:rPr>
          <w:rFonts w:ascii="Times New Roman" w:hAnsi="Times New Roman" w:cs="Times New Roman"/>
          <w:sz w:val="24"/>
          <w:szCs w:val="24"/>
        </w:rPr>
        <w:t xml:space="preserve"> Богатыревского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Горшеченского района </w:t>
      </w:r>
      <w:r w:rsidR="0083300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83300E">
        <w:rPr>
          <w:rFonts w:ascii="Times New Roman" w:hAnsi="Times New Roman" w:cs="Times New Roman"/>
          <w:sz w:val="24"/>
          <w:szCs w:val="24"/>
        </w:rPr>
        <w:t xml:space="preserve"> Богатыревского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Горшеченского района </w:t>
      </w:r>
    </w:p>
    <w:p w:rsidR="008D72C8" w:rsidRDefault="0083300E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 февраля 2020г. №4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0"/>
      <w:bookmarkEnd w:id="1"/>
      <w:r>
        <w:rPr>
          <w:rFonts w:ascii="Times New Roman" w:hAnsi="Times New Roman" w:cs="Times New Roman"/>
          <w:sz w:val="24"/>
          <w:szCs w:val="24"/>
        </w:rPr>
        <w:t>ПЛАН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118"/>
        <w:gridCol w:w="1531"/>
        <w:gridCol w:w="850"/>
      </w:tblGrid>
      <w:tr w:rsidR="008D72C8" w:rsidTr="008D72C8">
        <w:tc>
          <w:tcPr>
            <w:tcW w:w="3572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8D72C8" w:rsidTr="008D72C8">
        <w:tc>
          <w:tcPr>
            <w:tcW w:w="3572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"__" ________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118" w:type="dxa"/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внутреннего финансового аудита</w:t>
            </w:r>
          </w:p>
        </w:tc>
        <w:tc>
          <w:tcPr>
            <w:tcW w:w="3118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3118" w:type="dxa"/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325/2019)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361"/>
        <w:gridCol w:w="1531"/>
        <w:gridCol w:w="1871"/>
        <w:gridCol w:w="1752"/>
      </w:tblGrid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аудиторской проверки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аудита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аудиторской проверки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="00FE17DD">
        <w:rPr>
          <w:rFonts w:ascii="Times New Roman" w:hAnsi="Times New Roman" w:cs="Times New Roman"/>
          <w:sz w:val="24"/>
          <w:szCs w:val="24"/>
        </w:rPr>
        <w:t xml:space="preserve"> Богатыревского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Горшеченского района</w:t>
      </w:r>
      <w:r w:rsidR="00FE17D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FE17DD">
        <w:rPr>
          <w:rFonts w:ascii="Times New Roman" w:hAnsi="Times New Roman" w:cs="Times New Roman"/>
          <w:sz w:val="24"/>
          <w:szCs w:val="24"/>
        </w:rPr>
        <w:t xml:space="preserve"> Богатыревского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Горшеченского района </w:t>
      </w:r>
    </w:p>
    <w:p w:rsidR="008D72C8" w:rsidRDefault="00FE17DD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8D7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2020 г№ 4</w:t>
      </w:r>
      <w:r w:rsidR="008D72C8">
        <w:rPr>
          <w:rFonts w:ascii="Times New Roman" w:hAnsi="Times New Roman" w:cs="Times New Roman"/>
          <w:sz w:val="24"/>
          <w:szCs w:val="24"/>
        </w:rPr>
        <w:t>_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60"/>
      <w:bookmarkEnd w:id="2"/>
      <w:r>
        <w:rPr>
          <w:rFonts w:ascii="Times New Roman" w:hAnsi="Times New Roman" w:cs="Times New Roman"/>
          <w:sz w:val="24"/>
          <w:szCs w:val="24"/>
        </w:rPr>
        <w:t>Акт № 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аудиторской проверки)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(проверяемый период)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                  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составления)                                                                                                     (дата)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решения о назначении аудиторской проверки,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пункта годового плана внутреннего финансового аудита)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группой (проверяющим) в составе: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(проверяющего) -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(проверяющего)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участников аудиторской группы - должности участников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группы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аудиторская проверка 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аудиторской проверки)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(проверяемый период)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аудиторской проверки: 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аудиторской проверки: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проведена в присутствии 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руководителя объекта аудита (иных уполномоченных лиц))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об объекте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 (проверяющий)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аудиторской группы: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им лица)   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им лица)   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аудиторской проверки получен: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им лица)   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подписи акта аудиторской проверки (получения экземпляра акта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аудиторской проверки) </w:t>
      </w:r>
      <w:hyperlink r:id="rId11" w:anchor="Par338" w:tooltip="&lt;1&gt; Заполняется в случае отказа руководителя объекта аудита (уполномоченного им лица) от подписания акта аудиторской проверки.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отказался.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 объекта аудита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(иного уполномоченного лица)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 (проверяющий)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   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3" w:name="Par338"/>
      <w:bookmarkEnd w:id="3"/>
      <w:r>
        <w:rPr>
          <w:rFonts w:ascii="Times New Roman" w:hAnsi="Times New Roman" w:cs="Times New Roman"/>
          <w:sz w:val="24"/>
          <w:szCs w:val="24"/>
        </w:rPr>
        <w:t>&lt;1&gt; Заполняется в случае отказа руководителя объекта аудита (уполномоченного им лица) от подписания акта аудиторской проверки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673053" w:rsidRDefault="008D72C8" w:rsidP="00673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="00673053">
        <w:rPr>
          <w:rFonts w:ascii="Times New Roman" w:hAnsi="Times New Roman" w:cs="Times New Roman"/>
          <w:sz w:val="24"/>
          <w:szCs w:val="24"/>
        </w:rPr>
        <w:t xml:space="preserve"> Богатыревского сельсовета </w:t>
      </w:r>
      <w:r>
        <w:rPr>
          <w:rFonts w:ascii="Times New Roman" w:hAnsi="Times New Roman" w:cs="Times New Roman"/>
          <w:sz w:val="24"/>
          <w:szCs w:val="24"/>
        </w:rPr>
        <w:t>Горшеченского района и ее структурных подразделениях,</w:t>
      </w:r>
      <w:r w:rsidR="00673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D72C8" w:rsidRDefault="00673053" w:rsidP="00673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Богатыревского сельсовета</w:t>
      </w:r>
      <w:r w:rsidR="008D72C8">
        <w:rPr>
          <w:rFonts w:ascii="Times New Roman" w:hAnsi="Times New Roman" w:cs="Times New Roman"/>
          <w:sz w:val="24"/>
          <w:szCs w:val="24"/>
        </w:rPr>
        <w:t xml:space="preserve"> Горшеченского района </w:t>
      </w:r>
    </w:p>
    <w:p w:rsidR="008D72C8" w:rsidRDefault="00673053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 февраля 2020г. № 4</w:t>
      </w:r>
      <w:bookmarkStart w:id="4" w:name="_GoBack"/>
      <w:bookmarkEnd w:id="4"/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 объекта аудита)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 ________________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(расшифровка подписи)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"__" _______________ 20__ г.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>
        <w:rPr>
          <w:rFonts w:ascii="Times New Roman" w:hAnsi="Times New Roman" w:cs="Times New Roman"/>
          <w:sz w:val="24"/>
          <w:szCs w:val="24"/>
        </w:rPr>
        <w:t>План мероприятий по устранению нарушений и недостатков, выявленных  в  ходе,</w:t>
      </w:r>
    </w:p>
    <w:p w:rsidR="008D72C8" w:rsidRDefault="008D72C8" w:rsidP="008D7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D72C8" w:rsidRDefault="008D72C8" w:rsidP="008D7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аудиторской проверки, наименование объекта аудита)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с "__" _________ 20__ г. по "__" __________ 20__ г.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1757"/>
        <w:gridCol w:w="1020"/>
        <w:gridCol w:w="1644"/>
        <w:gridCol w:w="1928"/>
      </w:tblGrid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(текст) с указанием номера строки акта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Меры, принятые к устранению нарушения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устранения нарушения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лицо, ответственное за устранение нарушения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 (перечень документов, подтверждающих устранение)</w:t>
            </w:r>
          </w:p>
        </w:tc>
      </w:tr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/>
    <w:p w:rsidR="00A9233D" w:rsidRDefault="00A9233D"/>
    <w:sectPr w:rsidR="00A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8A"/>
    <w:rsid w:val="0037578A"/>
    <w:rsid w:val="00673053"/>
    <w:rsid w:val="0083300E"/>
    <w:rsid w:val="008D72C8"/>
    <w:rsid w:val="00A9233D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2C8"/>
    <w:rPr>
      <w:color w:val="0000FF"/>
      <w:u w:val="single"/>
    </w:rPr>
  </w:style>
  <w:style w:type="paragraph" w:customStyle="1" w:styleId="ConsPlusNormal">
    <w:name w:val="ConsPlusNormal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2C8"/>
    <w:rPr>
      <w:color w:val="0000FF"/>
      <w:u w:val="single"/>
    </w:rPr>
  </w:style>
  <w:style w:type="paragraph" w:customStyle="1" w:styleId="ConsPlusNormal">
    <w:name w:val="ConsPlusNormal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1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5" Type="http://schemas.openxmlformats.org/officeDocument/2006/relationships/hyperlink" Target="consultantplus://offline/ref=DD3B6E5EEB06B8FEA5D025D4977322B119C2EE1FFFDC113D1F625A7363E00900D5F9A7736C56D0430912FD20162A7DA9B0C9C6471646RD64K" TargetMode="External"/><Relationship Id="rId10" Type="http://schemas.openxmlformats.org/officeDocument/2006/relationships/hyperlink" Target="consultantplus://offline/ref=DD3B6E5EEB06B8FEA5D025D4977322B11BC4E01FFBD5113D1F625A7363E00900C7F9FF7A645BC6485F5DBB7519R26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Быково</dc:creator>
  <cp:lastModifiedBy>bogatirevo</cp:lastModifiedBy>
  <cp:revision>2</cp:revision>
  <dcterms:created xsi:type="dcterms:W3CDTF">2020-03-03T08:52:00Z</dcterms:created>
  <dcterms:modified xsi:type="dcterms:W3CDTF">2020-03-03T08:52:00Z</dcterms:modified>
</cp:coreProperties>
</file>