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19" w:rsidRDefault="00413102" w:rsidP="009A3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A3FBC">
        <w:rPr>
          <w:rFonts w:ascii="Times New Roman" w:hAnsi="Times New Roman"/>
          <w:b/>
          <w:sz w:val="24"/>
          <w:szCs w:val="24"/>
        </w:rPr>
        <w:t xml:space="preserve">                 </w:t>
      </w:r>
      <w:bookmarkStart w:id="0" w:name="_GoBack"/>
      <w:bookmarkEnd w:id="0"/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9A3FBC" w:rsidRDefault="009A3FBC" w:rsidP="009A3FBC">
      <w:pPr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9A3FBC" w:rsidRPr="008F5F49" w:rsidRDefault="009A3FBC" w:rsidP="009A3FBC">
      <w:pPr>
        <w:rPr>
          <w:noProof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                        СОБРАНИЕ  ДЕПУТАТОВ</w:t>
      </w:r>
    </w:p>
    <w:p w:rsidR="009A3FBC" w:rsidRDefault="009A3FBC" w:rsidP="009A3FB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БОГАТЫРЕВСКОГО  СЕЛЬСОВЕТА</w:t>
      </w:r>
    </w:p>
    <w:p w:rsidR="009A3FBC" w:rsidRDefault="009A3FBC" w:rsidP="009A3FB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ГОРШЕЧЕНСКОГО РАЙОНА</w:t>
      </w:r>
    </w:p>
    <w:p w:rsidR="009A3FBC" w:rsidRDefault="009A3FBC" w:rsidP="009A3FB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КУРСКОЙ ОБЛАСТИ</w:t>
      </w:r>
    </w:p>
    <w:p w:rsidR="009A3FBC" w:rsidRDefault="009A3FBC" w:rsidP="009A3FB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9A3FBC" w:rsidRDefault="009A3FBC" w:rsidP="009A3FBC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9A3FBC" w:rsidRDefault="009A3FBC" w:rsidP="009A3FBC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A3FBC" w:rsidRDefault="009A3FBC" w:rsidP="009A3FBC">
      <w:pPr>
        <w:ind w:left="-28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A3FBC" w:rsidRDefault="009A3FBC" w:rsidP="009A3FBC">
      <w:pPr>
        <w:ind w:left="-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от  27 марта  2019 г.                                                                                                                           №  41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«Об утверждении Правил благоустройства 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Богатыревский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сельсовет»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Горшеченского района Курской области»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В  соответствии с Федеральным законом от 06.10.2003 года № 131-ФЗ «Об общих принципах организации местного самоуправления  в Российской Федерации», руководствуясь Уставом 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Богатыревский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Горшеченского района Курской области Собрание депутатов Богатыревского сельсовета Горшеченского района Курской области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РЕШИЛО: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Утвердить Правила благоустройства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Богатыревский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Горшеченского района Курской области.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Настоящее решение вступает в силу с момента опубликовани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размещения на официальном сайте Администрации Богатыревского сельсовета Горшеченского района Курской области.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A3FBC" w:rsidRPr="00617163" w:rsidRDefault="009A3FBC" w:rsidP="009A3FBC">
      <w:pPr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 момента опубликования (обнародования) признать утратившим силу решение Собрания депутатов Богатыревского сельсовета Горшеченского района от 25.10.2018 года № 22 «Об утверждении Правил благоустройства территории 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Богатыревский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Горшеченского района Курской области.</w:t>
      </w: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3FBC" w:rsidRDefault="009A3FBC" w:rsidP="009A3FBC">
      <w:pPr>
        <w:ind w:left="-709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</w:p>
    <w:p w:rsidR="009A3FBC" w:rsidRDefault="009A3FBC" w:rsidP="009A3FBC">
      <w:pPr>
        <w:rPr>
          <w:rFonts w:ascii="Times New Roman" w:hAnsi="Times New Roman" w:cs="Times New Roman"/>
          <w:b/>
          <w:sz w:val="32"/>
          <w:szCs w:val="32"/>
        </w:rPr>
      </w:pPr>
    </w:p>
    <w:p w:rsidR="009A3FBC" w:rsidRDefault="009A3FBC" w:rsidP="009A3FBC">
      <w:pPr>
        <w:rPr>
          <w:rFonts w:ascii="Times New Roman" w:hAnsi="Times New Roman" w:cs="Times New Roman"/>
          <w:sz w:val="32"/>
          <w:szCs w:val="32"/>
        </w:rPr>
      </w:pPr>
    </w:p>
    <w:p w:rsidR="009A3FBC" w:rsidRDefault="009A3FBC" w:rsidP="009A3FBC">
      <w:pPr>
        <w:rPr>
          <w:rFonts w:ascii="Times New Roman" w:hAnsi="Times New Roman" w:cs="Times New Roman"/>
          <w:sz w:val="32"/>
          <w:szCs w:val="32"/>
        </w:rPr>
      </w:pPr>
    </w:p>
    <w:p w:rsidR="009A3FBC" w:rsidRPr="00322E07" w:rsidRDefault="009A3FBC" w:rsidP="009A3FBC">
      <w:pPr>
        <w:rPr>
          <w:rFonts w:ascii="Times New Roman" w:hAnsi="Times New Roman" w:cs="Times New Roman"/>
          <w:sz w:val="32"/>
          <w:szCs w:val="32"/>
        </w:rPr>
      </w:pPr>
    </w:p>
    <w:p w:rsidR="009A3FBC" w:rsidRDefault="009A3FBC" w:rsidP="009A3FBC">
      <w:pPr>
        <w:rPr>
          <w:rFonts w:ascii="Times New Roman" w:hAnsi="Times New Roman" w:cs="Times New Roman"/>
          <w:sz w:val="32"/>
          <w:szCs w:val="32"/>
        </w:rPr>
      </w:pPr>
    </w:p>
    <w:p w:rsidR="009A3FBC" w:rsidRPr="00C46989" w:rsidRDefault="009A3FBC" w:rsidP="009A3FBC">
      <w:pPr>
        <w:rPr>
          <w:rFonts w:ascii="Times New Roman" w:hAnsi="Times New Roman" w:cs="Times New Roman"/>
          <w:sz w:val="24"/>
          <w:szCs w:val="32"/>
        </w:rPr>
      </w:pPr>
      <w:r w:rsidRPr="00C46989">
        <w:rPr>
          <w:rFonts w:ascii="Times New Roman" w:hAnsi="Times New Roman" w:cs="Times New Roman"/>
          <w:sz w:val="24"/>
          <w:szCs w:val="32"/>
        </w:rPr>
        <w:t>Председатель Собрания депутатов</w:t>
      </w:r>
    </w:p>
    <w:p w:rsidR="009A3FBC" w:rsidRPr="00C46989" w:rsidRDefault="009A3FBC" w:rsidP="009A3FBC">
      <w:pPr>
        <w:rPr>
          <w:rFonts w:ascii="Times New Roman" w:hAnsi="Times New Roman" w:cs="Times New Roman"/>
          <w:sz w:val="24"/>
          <w:szCs w:val="32"/>
        </w:rPr>
      </w:pPr>
      <w:r w:rsidRPr="00C46989">
        <w:rPr>
          <w:rFonts w:ascii="Times New Roman" w:hAnsi="Times New Roman" w:cs="Times New Roman"/>
          <w:sz w:val="24"/>
          <w:szCs w:val="32"/>
        </w:rPr>
        <w:t xml:space="preserve">Богатыревского сельсовета                                         </w:t>
      </w:r>
      <w:r>
        <w:rPr>
          <w:rFonts w:ascii="Times New Roman" w:hAnsi="Times New Roman" w:cs="Times New Roman"/>
          <w:sz w:val="24"/>
          <w:szCs w:val="32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32"/>
        </w:rPr>
        <w:t>А.В.Соколова</w:t>
      </w:r>
      <w:proofErr w:type="spellEnd"/>
    </w:p>
    <w:p w:rsidR="009A3FBC" w:rsidRPr="00C46989" w:rsidRDefault="009A3FBC" w:rsidP="009A3FBC">
      <w:pPr>
        <w:rPr>
          <w:rFonts w:ascii="Times New Roman" w:hAnsi="Times New Roman" w:cs="Times New Roman"/>
          <w:sz w:val="24"/>
          <w:szCs w:val="32"/>
        </w:rPr>
      </w:pPr>
    </w:p>
    <w:p w:rsidR="009A3FBC" w:rsidRPr="00C46989" w:rsidRDefault="009A3FBC" w:rsidP="009A3FBC">
      <w:pPr>
        <w:rPr>
          <w:rFonts w:ascii="Times New Roman" w:hAnsi="Times New Roman" w:cs="Times New Roman"/>
          <w:sz w:val="24"/>
          <w:szCs w:val="32"/>
        </w:rPr>
      </w:pPr>
    </w:p>
    <w:p w:rsidR="009A3FBC" w:rsidRPr="00C46989" w:rsidRDefault="009A3FBC" w:rsidP="009A3FBC">
      <w:pPr>
        <w:rPr>
          <w:rFonts w:ascii="Times New Roman" w:hAnsi="Times New Roman" w:cs="Times New Roman"/>
          <w:sz w:val="24"/>
          <w:szCs w:val="32"/>
        </w:rPr>
      </w:pPr>
      <w:r w:rsidRPr="00C46989">
        <w:rPr>
          <w:rFonts w:ascii="Times New Roman" w:hAnsi="Times New Roman" w:cs="Times New Roman"/>
          <w:sz w:val="24"/>
          <w:szCs w:val="32"/>
        </w:rPr>
        <w:t xml:space="preserve">Глава Богатыревского сельсовета                              </w:t>
      </w:r>
      <w:r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C46989">
        <w:rPr>
          <w:rFonts w:ascii="Times New Roman" w:hAnsi="Times New Roman" w:cs="Times New Roman"/>
          <w:sz w:val="24"/>
          <w:szCs w:val="32"/>
        </w:rPr>
        <w:t xml:space="preserve">   </w:t>
      </w:r>
      <w:proofErr w:type="spellStart"/>
      <w:r w:rsidRPr="00C46989">
        <w:rPr>
          <w:rFonts w:ascii="Times New Roman" w:hAnsi="Times New Roman" w:cs="Times New Roman"/>
          <w:sz w:val="24"/>
          <w:szCs w:val="32"/>
        </w:rPr>
        <w:t>Т.А.Звягинцева</w:t>
      </w:r>
      <w:proofErr w:type="spellEnd"/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413102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Утверждены</w:t>
      </w:r>
    </w:p>
    <w:p w:rsidR="00413102" w:rsidRDefault="00413102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05019">
        <w:rPr>
          <w:rFonts w:ascii="Times New Roman" w:hAnsi="Times New Roman"/>
          <w:b/>
          <w:sz w:val="24"/>
          <w:szCs w:val="24"/>
        </w:rPr>
        <w:t xml:space="preserve">Решением </w:t>
      </w: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депутатов Богатыревского сельсовета</w:t>
      </w:r>
    </w:p>
    <w:p w:rsidR="00E05019" w:rsidRDefault="00E05019" w:rsidP="00E050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27.03.2019 № 41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13102" w:rsidRDefault="00413102" w:rsidP="00413102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413102" w:rsidRDefault="00413102" w:rsidP="00413102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</w:p>
    <w:p w:rsidR="00413102" w:rsidRDefault="00444C7F" w:rsidP="00413102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44C7F" w:rsidRDefault="00444C7F" w:rsidP="00413102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102" w:rsidRDefault="00413102" w:rsidP="0041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52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</w:t>
      </w:r>
      <w:r w:rsidR="00444C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44C7F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444C7F">
        <w:rPr>
          <w:rFonts w:ascii="Times New Roman" w:hAnsi="Times New Roman" w:cs="Times New Roman"/>
          <w:sz w:val="28"/>
          <w:szCs w:val="28"/>
        </w:rPr>
        <w:t xml:space="preserve"> сельсовет» Горшеченского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Правила) разработаны в соответствии с Градостроительным кодексом РФ, Земельным кодексом РФ, Лесным кодексом РФ, Федеральным законом от 06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 Федеральным законом от 30 марта         1999 года № 52-ФЗ «О санитарно-эпидемиологическом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благополучии населения», Федеральным законом от 10 января 2002 года № 7-ФЗ «Об охране окружающей среды»,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</w:t>
      </w:r>
      <w:r w:rsidR="00E72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.09.2018г., иными нормативными правовыми актами, регулирующими правоотношения по благоустройству, уборке, озеленению 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муниципального образования.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технические возможности беспрепятственного передвижения маломобильных групп населения по территории.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форм), расположенных в границах Горшеченского района.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Основные понятия, используемые в настоящих  Правилах. </w:t>
      </w:r>
    </w:p>
    <w:p w:rsidR="00413102" w:rsidRPr="000A52D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</w:t>
      </w:r>
      <w:r w:rsidR="000A52D2" w:rsidRPr="000A52D2">
        <w:rPr>
          <w:rFonts w:ascii="Times New Roman" w:hAnsi="Times New Roman" w:cs="Times New Roman"/>
          <w:sz w:val="28"/>
          <w:szCs w:val="28"/>
        </w:rPr>
        <w:t>,</w:t>
      </w:r>
      <w:r w:rsidR="000A52D2" w:rsidRPr="000A52D2">
        <w:rPr>
          <w:rFonts w:ascii="Arial" w:hAnsi="Arial" w:cs="Arial"/>
          <w:shd w:val="clear" w:color="auto" w:fill="FFFFFF"/>
        </w:rPr>
        <w:t xml:space="preserve"> </w:t>
      </w:r>
      <w:r w:rsidR="000A52D2" w:rsidRPr="000A52D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призваны сформировать на участке комфортную и привлекательную среду для деятельности человека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Элементы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как составные части благоустройства.</w:t>
      </w:r>
      <w:proofErr w:type="gramEnd"/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Объекты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Архитектурный облик здания, строения, сооружения</w:t>
      </w:r>
      <w:r>
        <w:rPr>
          <w:rFonts w:ascii="Times New Roman" w:hAnsi="Times New Roman" w:cs="Times New Roman"/>
          <w:sz w:val="28"/>
          <w:szCs w:val="28"/>
        </w:rPr>
        <w:t xml:space="preserve"> – внешний облик здания, строения, сооружения, созданный на основе архитектурного проекта.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Архитектурный облик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– формируется из исторически сложившегося архитектурно-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планировочного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архитектурного облика, улиц,  архитектурного облика зданий, сооружений, малых архитектурных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Крупногабаритный мусор (КГМ)</w:t>
      </w:r>
      <w:r>
        <w:rPr>
          <w:rFonts w:ascii="Times New Roman" w:hAnsi="Times New Roman" w:cs="Times New Roman"/>
          <w:sz w:val="28"/>
          <w:szCs w:val="28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Контейнер </w:t>
      </w:r>
      <w:r>
        <w:rPr>
          <w:rFonts w:ascii="Times New Roman" w:hAnsi="Times New Roman" w:cs="Times New Roman"/>
          <w:sz w:val="28"/>
          <w:szCs w:val="28"/>
        </w:rPr>
        <w:t xml:space="preserve">- стандартная емкость для сбора ТБО вместимостью 0,75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Несанкционированная свалка мусора</w:t>
      </w:r>
      <w:r>
        <w:rPr>
          <w:rFonts w:ascii="Times New Roman" w:hAnsi="Times New Roman" w:cs="Times New Roman"/>
          <w:sz w:val="28"/>
          <w:szCs w:val="28"/>
        </w:rPr>
        <w:t xml:space="preserve">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413102" w:rsidRDefault="00413102" w:rsidP="004131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Прилегающая территория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 </w:t>
      </w:r>
      <w:proofErr w:type="gramEnd"/>
    </w:p>
    <w:p w:rsidR="00CA4D97" w:rsidRDefault="000A52D2" w:rsidP="004131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       </w:t>
      </w:r>
      <w:r w:rsidR="00CA4D97" w:rsidRPr="000A52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Содержание</w:t>
      </w:r>
      <w:r w:rsidR="00CA4D97" w:rsidRPr="000A52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CA4D97" w:rsidRPr="000A52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территории</w:t>
      </w:r>
      <w:r w:rsidR="00CA4D97">
        <w:rPr>
          <w:rFonts w:ascii="Arial" w:hAnsi="Arial" w:cs="Arial"/>
          <w:color w:val="333333"/>
          <w:shd w:val="clear" w:color="auto" w:fill="FFFFFF"/>
        </w:rPr>
        <w:t xml:space="preserve">  - </w:t>
      </w:r>
      <w:r w:rsidR="00CA4D97" w:rsidRPr="00CA4D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комплекс мероприятий по поддержанию чистоты </w:t>
      </w:r>
      <w:r w:rsidR="00CA4D97" w:rsidRPr="00CA4D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территории</w:t>
      </w:r>
      <w:r w:rsidR="00CA4D97" w:rsidRPr="00CA4D97">
        <w:rPr>
          <w:rFonts w:ascii="Times New Roman" w:hAnsi="Times New Roman" w:cs="Times New Roman"/>
          <w:sz w:val="28"/>
          <w:szCs w:val="28"/>
          <w:shd w:val="clear" w:color="auto" w:fill="FFFFFF"/>
        </w:rPr>
        <w:t> любого типа, независимо от ее размера, предназначения и характера покрытия.</w:t>
      </w:r>
    </w:p>
    <w:p w:rsidR="000A52D2" w:rsidRPr="000A52D2" w:rsidRDefault="000A52D2" w:rsidP="000A52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Уборка территорий</w:t>
      </w:r>
      <w:r>
        <w:rPr>
          <w:rFonts w:ascii="Times New Roman" w:hAnsi="Times New Roman" w:cs="Times New Roman"/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A4D97" w:rsidRPr="000A52D2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i/>
          <w:color w:val="000000"/>
          <w:sz w:val="28"/>
          <w:szCs w:val="28"/>
        </w:rPr>
      </w:pPr>
      <w:r w:rsidRPr="000A52D2">
        <w:rPr>
          <w:i/>
          <w:color w:val="000000"/>
          <w:sz w:val="28"/>
          <w:szCs w:val="28"/>
        </w:rPr>
        <w:t xml:space="preserve"> Летняя уборка территорий предусматривает:</w:t>
      </w:r>
    </w:p>
    <w:p w:rsidR="00CA4D97" w:rsidRPr="00B82073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подметание дорожных покрытий и тротуаров,  срезку газонов, уборку остановок общественного транспорта, погрузку и вывоз мусора и грунта, опиловка деревьев и кустарников;</w:t>
      </w:r>
    </w:p>
    <w:p w:rsidR="00CA4D97" w:rsidRPr="00B82073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lastRenderedPageBreak/>
        <w:t>- поливку улиц в наиболее жаркое время дня для снижения пылеобразования и температуры дорожных покрытий;</w:t>
      </w:r>
    </w:p>
    <w:p w:rsidR="00CA4D97" w:rsidRPr="00B82073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механизированную и ручную уборку тротуаров:</w:t>
      </w:r>
    </w:p>
    <w:p w:rsidR="00B82073" w:rsidRPr="000A52D2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i/>
          <w:color w:val="000000"/>
          <w:sz w:val="28"/>
          <w:szCs w:val="28"/>
        </w:rPr>
      </w:pPr>
      <w:r w:rsidRPr="000A52D2">
        <w:rPr>
          <w:i/>
          <w:color w:val="000000"/>
          <w:sz w:val="28"/>
          <w:szCs w:val="28"/>
        </w:rPr>
        <w:t>Зимняя уборка территорий предусматривает: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сгребание и подметание снега, скалывание снега и льда, переброску и вывоз снега</w:t>
      </w:r>
      <w:r>
        <w:rPr>
          <w:color w:val="000000"/>
          <w:sz w:val="28"/>
          <w:szCs w:val="28"/>
        </w:rPr>
        <w:t>, обработка</w:t>
      </w:r>
      <w:r w:rsidRPr="00B82073">
        <w:rPr>
          <w:color w:val="000000"/>
          <w:sz w:val="28"/>
          <w:szCs w:val="28"/>
        </w:rPr>
        <w:t xml:space="preserve"> </w:t>
      </w:r>
      <w:proofErr w:type="spellStart"/>
      <w:r w:rsidRPr="00B82073">
        <w:rPr>
          <w:color w:val="000000"/>
          <w:sz w:val="28"/>
          <w:szCs w:val="28"/>
        </w:rPr>
        <w:t>противогололедными</w:t>
      </w:r>
      <w:proofErr w:type="spellEnd"/>
      <w:r w:rsidRPr="00B820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материалами </w:t>
      </w:r>
      <w:r w:rsidRPr="00B82073">
        <w:rPr>
          <w:color w:val="000000"/>
          <w:sz w:val="28"/>
          <w:szCs w:val="28"/>
        </w:rPr>
        <w:t>дорожных покрытий тротуаров</w:t>
      </w:r>
      <w:r>
        <w:rPr>
          <w:color w:val="000000"/>
          <w:sz w:val="28"/>
          <w:szCs w:val="28"/>
        </w:rPr>
        <w:t>, дорог  и дворов.</w:t>
      </w:r>
      <w:r w:rsidRPr="00B82073">
        <w:rPr>
          <w:color w:val="000000"/>
          <w:sz w:val="28"/>
          <w:szCs w:val="28"/>
        </w:rPr>
        <w:t xml:space="preserve"> 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Не допускается формирование снежных валов: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на пересечении улиц в зоне треугольников видимости;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на расстоянии ближе 5 м от пешеходных переходов;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Механизированная уборка тротуаров и закрепленных территорий должна сочетаться с ручной уборкой.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песком.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 При пересечении тротуара с проезжей частью на пешеходных переходах вал, образовавшийся после прохождения снегоуборочной техники, должен быть убран.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Запрещается: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производство работ по уборке снега и льда с крыш зданий без установки ограждения территории;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B82073" w:rsidRPr="00B82073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организация снежных свалок в местах, не отведенных для этих целей;</w:t>
      </w:r>
    </w:p>
    <w:p w:rsidR="00413102" w:rsidRPr="000A52D2" w:rsidRDefault="00B82073" w:rsidP="000A52D2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B82073">
        <w:rPr>
          <w:color w:val="000000"/>
          <w:sz w:val="28"/>
          <w:szCs w:val="28"/>
        </w:rPr>
        <w:t>- приваливать снег и лед к стенам зданий.</w:t>
      </w:r>
    </w:p>
    <w:p w:rsidR="00413102" w:rsidRDefault="00413102" w:rsidP="004131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Элементы благоустройства территории</w:t>
      </w:r>
      <w:r w:rsidR="002476D7">
        <w:rPr>
          <w:rFonts w:ascii="Times New Roman" w:hAnsi="Times New Roman" w:cs="Times New Roman"/>
          <w:b/>
          <w:sz w:val="28"/>
          <w:szCs w:val="28"/>
        </w:rPr>
        <w:t xml:space="preserve"> и порядок содержания благоустройства, озеленения и уборки территории.</w:t>
      </w:r>
    </w:p>
    <w:p w:rsidR="00413102" w:rsidRDefault="00413102" w:rsidP="004131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Элементы инженерной подготовки и защиты территории.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</w:t>
      </w:r>
      <w:r>
        <w:rPr>
          <w:rFonts w:ascii="Times New Roman" w:hAnsi="Times New Roman" w:cs="Times New Roman"/>
          <w:sz w:val="28"/>
          <w:szCs w:val="28"/>
        </w:rPr>
        <w:lastRenderedPageBreak/>
        <w:t>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413102" w:rsidRDefault="00413102" w:rsidP="0041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2.2. Озеленение.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 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выбора типов насаждений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CellSpacing w:w="15" w:type="dxa"/>
        <w:tblInd w:w="30" w:type="dxa"/>
        <w:tblLook w:val="00A0" w:firstRow="1" w:lastRow="0" w:firstColumn="1" w:lastColumn="0" w:noHBand="0" w:noVBand="0"/>
      </w:tblPr>
      <w:tblGrid>
        <w:gridCol w:w="3195"/>
        <w:gridCol w:w="6250"/>
      </w:tblGrid>
      <w:tr w:rsidR="00413102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102" w:rsidRDefault="0041310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 На территории населенных пунктов устанавливаются следующие доли цветников на озелененных территориях вновь проектируемых объектов рекреации (в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процентах):</w:t>
            </w:r>
          </w:p>
          <w:p w:rsidR="00413102" w:rsidRDefault="0041310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3102" w:rsidRDefault="0041310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Виды объектов рекреации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Удельный вес цветников от площади озеленения   объектов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2,0-2,5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2,5-3,0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4,0-5,0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3,0-4,0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2.3. Виды покрытий.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Покрытия поверхности обеспечивают на территории 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твердые</w:t>
      </w:r>
      <w:r>
        <w:rPr>
          <w:rFonts w:ascii="Times New Roman" w:hAnsi="Times New Roman" w:cs="Times New Roman"/>
          <w:sz w:val="28"/>
          <w:szCs w:val="28"/>
        </w:rPr>
        <w:t xml:space="preserve"> (капитальные) - монолитные или сборные, выполняемые из асфальтобетона,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природного камня и т.п. материалов;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мягкие</w:t>
      </w:r>
      <w:r>
        <w:rPr>
          <w:rFonts w:ascii="Times New Roman" w:hAnsi="Times New Roman" w:cs="Times New Roman"/>
          <w:sz w:val="28"/>
          <w:szCs w:val="28"/>
        </w:rPr>
        <w:t xml:space="preserve">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413102" w:rsidRDefault="00413102" w:rsidP="00413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газонные</w:t>
      </w:r>
      <w:r>
        <w:rPr>
          <w:rFonts w:ascii="Times New Roman" w:hAnsi="Times New Roman" w:cs="Times New Roman"/>
          <w:sz w:val="28"/>
          <w:szCs w:val="28"/>
        </w:rPr>
        <w:t>, выполняемые по специальным технологиям подготовки и посадки травяного покрова;</w:t>
      </w:r>
    </w:p>
    <w:p w:rsidR="00413102" w:rsidRDefault="00413102" w:rsidP="00413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комбинированные</w:t>
      </w:r>
      <w:r>
        <w:rPr>
          <w:rFonts w:ascii="Times New Roman" w:hAnsi="Times New Roman" w:cs="Times New Roman"/>
          <w:sz w:val="28"/>
          <w:szCs w:val="28"/>
        </w:rPr>
        <w:t>, представляющие сочетания покрытий, указанных выше (например, плитка, утопленная в газон и т.п.).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Правообладатель земельного участка, а также лица, у которого в соответствии с действующим законодательством,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естественного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Для деревьев, расположенных в мощении, при отсутствии иных видов защиты (приствольных решеток, бордюров,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скамеек и пр.) должны выполняться защитные виды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- соответствующей концепции цветового решения этих территорий, согласованной  органом исполнительной власти.</w:t>
      </w: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 Сопряжения поверхностей.</w:t>
      </w:r>
    </w:p>
    <w:p w:rsidR="00413102" w:rsidRDefault="00413102" w:rsidP="00413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2.4.1. К элементам сопряжения поверхностей обычно относят различные виды бортовых камней, пандусы, ступени, лестницы.</w:t>
      </w:r>
    </w:p>
    <w:p w:rsidR="00413102" w:rsidRDefault="00413102" w:rsidP="00413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Бортовые камни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413102" w:rsidRDefault="00413102" w:rsidP="004131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Ступени, лестницы, пандусы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 300 мм и 1,0 м соответственно.</w:t>
      </w:r>
    </w:p>
    <w:p w:rsidR="00413102" w:rsidRDefault="00413102" w:rsidP="00413102">
      <w:pPr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</w:p>
    <w:p w:rsidR="00413102" w:rsidRDefault="00413102" w:rsidP="00413102">
      <w:pPr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2.5. Ограждения.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применение декоративных металлических ограждений.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рекомендуется размещать на территории газона с отступом от границы примыкания порядка 0,2-0,3 м.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 Запрещается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:rsidR="00413102" w:rsidRDefault="00413102" w:rsidP="00413102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2.6. Малые архитектурные формы.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</w:t>
      </w:r>
      <w:hyperlink r:id="rId5" w:anchor="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вертикального озеленения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водные устройства, городская мебель, коммунально-бытовое и техническое оборудование на территории города Курска. 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Устройства для оформления озеленения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2.6.3.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413102" w:rsidRDefault="00413102" w:rsidP="00413102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Водные устройства</w:t>
      </w:r>
    </w:p>
    <w:p w:rsidR="00413102" w:rsidRDefault="00413102" w:rsidP="00413102">
      <w:pPr>
        <w:spacing w:after="0" w:line="240" w:lineRule="auto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13102" w:rsidRDefault="00413102" w:rsidP="0041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413102" w:rsidRDefault="00413102" w:rsidP="00413102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Уличное коммунально-бытовое оборудование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осуществляться на твердые виды покрытия или фундамент. В зонах отдыха, лесопарках, детских площадках может допускаться установка уличного коммунально-бытового оборудования  на мягкие виды покрытия.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Для сбора бытового мусора на улицах, площадях применяются малогабаритные (малые) контейнеры (менее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(или) урны, устанавливаемые у входов: в объекты торговли и общественного питания,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другие учреждения общественного назначения, жилые дома и сооружения транспорта.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контейнеры и урны устанавливаются у скамей, нестационарных (некапитальных)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переполнение и загрязнение территории.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Уличное техническое оборудование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инвалидных колясок, смотровые люки, решетки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2.6.11. Установка уличного технического оборудования должна обеспечивать удобный подход к оборудованию и соответствовать разделу 3 СНиП 59/13330/2012.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монетоприемника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Рекомендуется выполнять оформление элементов инженерного оборудования, не нарушающих уровень благоустройства формируемой среды, ухудшающих условия передвижения, противоречащей техническим условиям, в том числе:</w:t>
      </w:r>
      <w:proofErr w:type="gramEnd"/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вентиляционные шахты оборудовать решетками.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2.6.14. Уличное техническое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2.6.15. Установка уличного технического оборудования на газонах, клумбах, цветниках запрещена.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2.7. Игровое и спортивное оборудование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металл следует применять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металлопластик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травмирует, не ржавеет, морозоустойчив);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В требованиях к конструкциям игрового оборудования рекомендуется исключать острые углы,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168"/>
        <w:gridCol w:w="7277"/>
      </w:tblGrid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Игровое оборудование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Минимальные расстояния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1,5 м в стороны от боковых конструкций и не менее 2,0 м вперед (назад) от крайних точек качели в состоянии наклона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Качалки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413102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Default="004131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2.8. Освещение и осветительное оборудование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светопланировочных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необходимости светоцветового зонирования территорий  и формирования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светопространственных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ансамблей.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Функциональное освещение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анспортных и пешеходных зонах, дворовых и иных территорий. Установки ФО, как правило, подразделяют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дворовых территориях как наиболее традиционные.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высокомачтовых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из строя объектов функционального освещения осуществляется указанными лицами не долее чем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Архитектурное освещение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2.8.9. Архитектурное освещение (АО)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2.8.10. К временным установкам АО относится праздничная иллюминация: световые гирлянды, сетки, контурные обтяжки,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световые проекции, лазерные рисунки и т.п.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 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Световая информация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13102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Источники света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 В стационарных установках ФО и АО рекомендуется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Освещение транспортных и пешеходных зон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2.8.17. В установках ФО транспортных и </w:t>
      </w:r>
      <w:hyperlink r:id="rId6" w:anchor="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пешеходных зон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светораспределением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2.8.18.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двухконсольные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опоры со светильниками на разной высоте, снабженными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разноспектральными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источниками света.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светопространств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проезжей частью улиц, дорог и площадей светильники на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 расположенных у зданий, рекомендуется устанавливать на высоте не менее 3 м.</w:t>
      </w:r>
      <w:proofErr w:type="gramEnd"/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2.8.20.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Режимы работы осветительных установок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2.8.23.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лк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Отключение рекомендуется производить: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установок АО - в соответствии с правовыми актами,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и т.п.) установки АО могут функционировать от заката до рассвета;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установок СИ - по решению соответствующих ведомств или владельцев.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2.9. Наружная реклама  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 xml:space="preserve">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при наличии разрешения на установку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рекламной конструкции, выданного Администрацией Горшеченского района.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2.9.2. При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2.9.3. При  размещении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Ответственность за выполнение пунктов 2.9.2, 2.9.3, несут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собственники имущества, к которому присоединена рекламная конструкция.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 Размещение информации, в том числе рекламной, а также объявлений на зеленых насаждениях запрещено.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 за размещение объявлений и информации, в том числе рекламной, несет как лицо, непосредственно разместившее объявление или информацию, в том числе рекламную, так и лицо, в интересах которого размещены объявление или информация, в том числе рекламную.</w:t>
      </w:r>
      <w:proofErr w:type="gramEnd"/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2.10. Нестационарные (некапитальные) сооружения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Нестационарными </w:t>
      </w:r>
      <w:r>
        <w:rPr>
          <w:rFonts w:ascii="Times New Roman" w:hAnsi="Times New Roman" w:cs="Times New Roman"/>
          <w:bCs/>
          <w:sz w:val="28"/>
          <w:szCs w:val="28"/>
        </w:rPr>
        <w:t>(некапитальными)</w:t>
      </w:r>
      <w:r>
        <w:rPr>
          <w:rFonts w:ascii="Times New Roman" w:hAnsi="Times New Roman" w:cs="Times New Roman"/>
          <w:sz w:val="28"/>
          <w:szCs w:val="28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устанавливаемые на определенной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быстрого изменения характера использования данной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 участка на ограниченный срок.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Отделочные материалы нестационарных (некапитальных)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 и условиям долговременной эксплуатации. При остеклении витрин рекомендуется применять безосколочные, ударостойкие материалы,  безопасные упрочняющие многослойные пленочные покрытия, поликарбонатные стекла.</w:t>
      </w:r>
    </w:p>
    <w:p w:rsidR="00413102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размещении нестационарных (некапитальных) сооружений в границах охранных зон 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 и благоустройство территории и застройки. </w:t>
      </w: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пассажирского транспорта, а также ближе 10 м от остановочных павильонов.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предпринимательскую деятельность в нестационарных (некапитальных) объектах, с обязательной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информацией, установленной Федеральным законом «О защите прав потребителей».</w:t>
      </w: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2.11. Требования к оформлению и оборудованию зданий и сооружений, содержанию фасадов зданий.</w:t>
      </w: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домовых знаков, защитных сеток, информационных и рекламных конструкций и т.п.</w:t>
      </w:r>
    </w:p>
    <w:p w:rsidR="00413102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должны быть установлены указатели номера подъезда и квартир.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Здания и сооружения должны находится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архитектурном 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определённом при их проектировании.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 изменять цветовое решение фасадов;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фасадах зданий вдоль магистральных улиц кондиционеры и антенн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«тарелки», иные установки, за исключением размещения указанных объектов в помещениях, не имеющих стен на дворовые фасады;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информационные и рекламные конструкции совокупной площадью более 10 % площади фасада (включая оконные проемы и витрины) на фасадах объектов коммерческого назначения;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информационные и рекламные конструкции на торцевых (боковых) фасадах зданий и сооружений, имеющих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-графическую отделку, предусмотренную проектом здания;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рекламно-информационное оформление окон и витрин зданий и сооружений с наружной стороны фасада;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прилегающих к зданиям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Для обеспечения поверхностного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водоотовода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зданий и сооружений по их периметру рекомендуется предусматривать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надежной гидроизоляцией. Уклон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принимать не менее 10% в сторону от здания. Ширину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зданий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сооружений рекомендуется принимать 0,8-1,2 м, в сложных геологических условиях (грунты с карстами) - 1,5-3 м. В случае примыкания здания к пешеходным коммуникациям,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 выполняет тротуар с твердым видом покрытия.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 При организации стока воды со скатных крыш через водосточные трубы рекомендуется: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высоты свободного падения воды из выходного отверстия трубы более 200 мм;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электрического контура по внешнему периметру крыши.</w:t>
      </w: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2.12. Площадки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На территории 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Детские площадки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Детские площадки обычно предназначены для игр и активного отдыха детей разных возрастов: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велодромы и т.п.) и оборудование специальных мест для катания на самокатах, роликовых досках и коньках.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Площадки для игр детей на территориях жилого назначения рекомендуется проектировать из расчета 0,5-0,7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2.12.5. Площадки для игр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(50-75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Оптимальный размер игровых площадок рекомендуется устанавливать для детей дошкольного возраста - 70-150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школьного возраста - 100-300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комплексных игровых площадок - 900-1600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этом возможно объединение площадок дошкольного возраста с площадками отдыха взрослых (размер площадки - не менее 150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 В условиях исторической или высокоплотной застройки размеры площадок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2.12.8.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 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-разворотных площадок на конечных остановках маршрутов  транспорта - не менее 50 м.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2.12.9. При реконструкции детских площадок, во избежание травматизма,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 Обязательный перечень </w:t>
      </w:r>
      <w:hyperlink r:id="rId7" w:anchor="21310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элементов благоустройства территории</w:t>
        </w:r>
      </w:hyperlink>
      <w:r>
        <w:rPr>
          <w:rFonts w:ascii="Times New Roman" w:hAnsi="Times New Roman" w:cs="Times New Roman"/>
          <w:sz w:val="28"/>
          <w:szCs w:val="28"/>
        </w:rPr>
        <w:t> 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2.12.12. Собственники (балансодержатели) детских 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Площадки отдыха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2.12.13.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группы, в парках и лесопарках.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СанПиН 2.2.1/2.1.1.1200,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-разворотных площадок на конечных остановках маршрутов  транспорта - не менее 50 м. Расстояние от окон жилых домов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 площадок тихого отдыха следует устанавливать не менее 10 м, площадок шумных настольных игр - не менее 25 м.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2.12.14. Площадки отдыха на жилых территориях следует проектировать из расчета 0,1-0,2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жителя. Оптимальный размер площадки 50-100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минимальный размер площадки отдыха - не менее 15-</w:t>
      </w:r>
      <w:r>
        <w:rPr>
          <w:rFonts w:ascii="Times New Roman" w:hAnsi="Times New Roman" w:cs="Times New Roman"/>
          <w:sz w:val="28"/>
          <w:szCs w:val="28"/>
        </w:rPr>
        <w:lastRenderedPageBreak/>
        <w:t>20 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Допускается совмещение площадок тихого отдыха с детскими площадками.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2.12.15.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2.12.16.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2.12.17. Собственники (балансодержатели) площадок отдыха или объектов, составляющих площадку отдыха, обязаны обеспечить надлежащее содержание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Спортивные площадки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2.12.18.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2.12.19.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школьного возраста (100 детей) - не менее 250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2.12.20. Обязательный перечень </w:t>
      </w:r>
      <w:hyperlink r:id="rId8" w:anchor="213101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элементов благоустройства территории</w:t>
        </w:r>
      </w:hyperlink>
      <w:r>
        <w:rPr>
          <w:rFonts w:ascii="Times New Roman" w:hAnsi="Times New Roman" w:cs="Times New Roman"/>
          <w:sz w:val="28"/>
          <w:szCs w:val="28"/>
        </w:rPr>
        <w:t> 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2.12.21. Собственники (балансодержатели) спортивных площадок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объектов, составляющих спортивную площадку 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Площадки для установки мусоросборников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2.12.22.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2.12.23.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2.12.24. Размер площадки на один контейнер рекомендуется принимать - 2-3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Между контейнером и краем площадки размер прохода рекомендуется устанавливать не менее 1,0 м, между контейнерами - не менее 0,35 м.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2.12.25.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2.12.26. Покрытие площадки следует устанавливать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2.12.27.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 м.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согласованным в установленном порядке.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2.12.30. 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F7633A" w:rsidRPr="00F7633A" w:rsidRDefault="00F7633A" w:rsidP="00F763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3A">
        <w:rPr>
          <w:rFonts w:ascii="Times New Roman" w:hAnsi="Times New Roman" w:cs="Times New Roman"/>
          <w:sz w:val="28"/>
          <w:szCs w:val="28"/>
        </w:rPr>
        <w:lastRenderedPageBreak/>
        <w:t>2.12.31.Вывоз и захоронение твердых отходов должны осуществляться специализированными организациями, предприятиями различной формы собственности, осуществляющими оказание услуг по вывозу и захоронению отходов, а также имеющими в случаях, установленных действующим законодательством, соответствующую лицензию.</w:t>
      </w:r>
    </w:p>
    <w:p w:rsidR="00F7633A" w:rsidRPr="00F7633A" w:rsidRDefault="00F7633A" w:rsidP="00F763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3A">
        <w:rPr>
          <w:rFonts w:ascii="Times New Roman" w:hAnsi="Times New Roman" w:cs="Times New Roman"/>
          <w:sz w:val="28"/>
          <w:szCs w:val="28"/>
        </w:rPr>
        <w:t>2.12.32. Захоронение твердых бытовых отходов должно производиться только на специальных полигонах. Доставка жидких бытовых отходов должна производиться на сливные станции.</w:t>
      </w:r>
    </w:p>
    <w:p w:rsidR="00F7633A" w:rsidRDefault="00F7633A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Площадки автостоянок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(районные),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объекта или группы объектов), прочих (грузовых, перехватывающих и др.).</w:t>
      </w:r>
      <w:proofErr w:type="gramEnd"/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На уличных парковках не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осветительное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информационное оборудование является не обязательным.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2.12.33. Покрытие площадок рекомендуется проектировать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9" w:anchor="24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 2.4.3</w:t>
        </w:r>
      </w:hyperlink>
      <w:r>
        <w:rPr>
          <w:rFonts w:ascii="Times New Roman" w:hAnsi="Times New Roman" w:cs="Times New Roman"/>
          <w:sz w:val="28"/>
          <w:szCs w:val="28"/>
        </w:rPr>
        <w:t> настоящих Правил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2.12.36. Не допускается проектирование автостоянок, размещение временных автостоянок за счет сноса зеленых насаждений, газонов или уменьшения площади озелененных территорий.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3102" w:rsidRDefault="00413102" w:rsidP="0041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Раздел 3.Прилегающая территория</w:t>
      </w:r>
    </w:p>
    <w:p w:rsidR="00F7633A" w:rsidRDefault="00F7633A" w:rsidP="00F763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D97" w:rsidRDefault="00F7633A" w:rsidP="00F763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3A">
        <w:rPr>
          <w:rFonts w:ascii="Times New Roman" w:hAnsi="Times New Roman" w:cs="Times New Roman"/>
          <w:sz w:val="28"/>
          <w:szCs w:val="28"/>
        </w:rPr>
        <w:t xml:space="preserve">Закрепление территорий за предприятиями, организациями и учреждениями для организации работ по уборке и благоустройству производится администрацией сельсовета  по согласованию с предприятиями, организациями, учреждениями. Содержание, </w:t>
      </w:r>
      <w:r w:rsidRPr="00F7633A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и уборка территории обеспечиваются юридическими и физическими лицами на </w:t>
      </w:r>
      <w:r w:rsidR="00B82073">
        <w:rPr>
          <w:rFonts w:ascii="Times New Roman" w:hAnsi="Times New Roman" w:cs="Times New Roman"/>
          <w:sz w:val="28"/>
          <w:szCs w:val="28"/>
        </w:rPr>
        <w:t xml:space="preserve">закрепленных и </w:t>
      </w:r>
      <w:r w:rsidRPr="00F7633A">
        <w:rPr>
          <w:rFonts w:ascii="Times New Roman" w:hAnsi="Times New Roman" w:cs="Times New Roman"/>
          <w:sz w:val="28"/>
          <w:szCs w:val="28"/>
        </w:rPr>
        <w:t>принадлежащих им земельных у</w:t>
      </w:r>
      <w:r w:rsidR="00CA4D97">
        <w:rPr>
          <w:rFonts w:ascii="Times New Roman" w:hAnsi="Times New Roman" w:cs="Times New Roman"/>
          <w:sz w:val="28"/>
          <w:szCs w:val="28"/>
        </w:rPr>
        <w:t>частках и объектах недвижимости.</w:t>
      </w:r>
    </w:p>
    <w:p w:rsidR="00E7246B" w:rsidRPr="00F7633A" w:rsidRDefault="00F7633A" w:rsidP="00F763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3A">
        <w:rPr>
          <w:rFonts w:ascii="Times New Roman" w:hAnsi="Times New Roman" w:cs="Times New Roman"/>
          <w:sz w:val="28"/>
          <w:szCs w:val="28"/>
        </w:rPr>
        <w:t xml:space="preserve"> </w:t>
      </w:r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  <w:r w:rsidR="00E7246B" w:rsidRPr="00E7246B">
        <w:rPr>
          <w:spacing w:val="1"/>
          <w:sz w:val="28"/>
          <w:szCs w:val="28"/>
        </w:rPr>
        <w:br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proofErr w:type="gramEnd"/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 xml:space="preserve"> границе прилегающей территории могут располагаться следующие территории общего пользования или их части:</w:t>
      </w:r>
      <w:r w:rsidR="00E7246B" w:rsidRPr="00E7246B">
        <w:rPr>
          <w:spacing w:val="1"/>
          <w:sz w:val="28"/>
          <w:szCs w:val="28"/>
        </w:rPr>
        <w:br/>
      </w:r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>1) пешеходные коммуникации, в том числе тротуары, аллеи, дорожки, тропинки;</w:t>
      </w:r>
      <w:r w:rsidRPr="00F7633A">
        <w:rPr>
          <w:rFonts w:ascii="Times New Roman" w:hAnsi="Times New Roman" w:cs="Times New Roman"/>
          <w:spacing w:val="1"/>
          <w:sz w:val="28"/>
          <w:szCs w:val="28"/>
        </w:rPr>
        <w:br/>
        <w:t>2)</w:t>
      </w:r>
      <w:proofErr w:type="spellStart"/>
      <w:r w:rsidRPr="00F7633A">
        <w:rPr>
          <w:rFonts w:ascii="Times New Roman" w:hAnsi="Times New Roman" w:cs="Times New Roman"/>
          <w:spacing w:val="1"/>
          <w:sz w:val="28"/>
          <w:szCs w:val="28"/>
        </w:rPr>
        <w:t>палисадники</w:t>
      </w:r>
      <w:proofErr w:type="gramStart"/>
      <w:r w:rsidRPr="00F7633A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>к</w:t>
      </w:r>
      <w:proofErr w:type="gramEnd"/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>лумбы</w:t>
      </w:r>
      <w:proofErr w:type="spellEnd"/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t>;</w:t>
      </w:r>
      <w:r w:rsidR="00E7246B" w:rsidRPr="00F7633A">
        <w:rPr>
          <w:rFonts w:ascii="Times New Roman" w:hAnsi="Times New Roman" w:cs="Times New Roman"/>
          <w:spacing w:val="1"/>
          <w:sz w:val="28"/>
          <w:szCs w:val="28"/>
        </w:rPr>
        <w:br/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7246B" w:rsidRPr="000A52D2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</w:r>
      <w:r w:rsidRPr="000A52D2">
        <w:rPr>
          <w:spacing w:val="1"/>
          <w:sz w:val="28"/>
          <w:szCs w:val="28"/>
        </w:rPr>
        <w:t>3.3</w:t>
      </w:r>
      <w:proofErr w:type="gramStart"/>
      <w:r w:rsidRPr="000A52D2">
        <w:rPr>
          <w:spacing w:val="1"/>
          <w:sz w:val="28"/>
          <w:szCs w:val="28"/>
        </w:rPr>
        <w:t xml:space="preserve"> В</w:t>
      </w:r>
      <w:proofErr w:type="gramEnd"/>
      <w:r w:rsidRPr="000A52D2">
        <w:rPr>
          <w:spacing w:val="1"/>
          <w:sz w:val="28"/>
          <w:szCs w:val="28"/>
        </w:rPr>
        <w:t xml:space="preserve">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1) для надземных линейных объектов инженерной инфраструктуры - 5 метров по обе стороны;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3) для земельных участков, предназначенных для строительства объектов капитального строительства, - 15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4) для хозяйствующих субъектов, являющихся правообладателями земельных участков, - 25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5) для гаражно-строительных кооперативов - 25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 xml:space="preserve">7) для индивидуальных жилых домов с приусадебными земельными </w:t>
      </w:r>
      <w:r w:rsidRPr="00E7246B">
        <w:rPr>
          <w:spacing w:val="1"/>
          <w:sz w:val="28"/>
          <w:szCs w:val="28"/>
        </w:rPr>
        <w:lastRenderedPageBreak/>
        <w:t>участками, расположенных на пересечении улиц, переулков, проездов, - 5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9) для территории ведения гражданами садоводства или огородничества для собственных нужд - 25 метров;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>3.4</w:t>
      </w:r>
      <w:proofErr w:type="gramStart"/>
      <w:r w:rsidR="00BE7A9C">
        <w:rPr>
          <w:spacing w:val="1"/>
          <w:sz w:val="28"/>
          <w:szCs w:val="28"/>
        </w:rPr>
        <w:t xml:space="preserve"> </w:t>
      </w:r>
      <w:r w:rsidRPr="00E7246B">
        <w:rPr>
          <w:spacing w:val="1"/>
          <w:sz w:val="28"/>
          <w:szCs w:val="28"/>
        </w:rPr>
        <w:t xml:space="preserve"> В</w:t>
      </w:r>
      <w:proofErr w:type="gramEnd"/>
      <w:r w:rsidRPr="00E7246B">
        <w:rPr>
          <w:spacing w:val="1"/>
          <w:sz w:val="28"/>
          <w:szCs w:val="28"/>
        </w:rPr>
        <w:t xml:space="preserve">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E7246B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E7246B" w:rsidRPr="000A52D2" w:rsidRDefault="00E7246B" w:rsidP="00E7246B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E7246B">
        <w:rPr>
          <w:spacing w:val="1"/>
          <w:sz w:val="28"/>
          <w:szCs w:val="28"/>
        </w:rPr>
        <w:br/>
      </w:r>
      <w:proofErr w:type="gramStart"/>
      <w:r w:rsidRPr="00E7246B">
        <w:rPr>
          <w:spacing w:val="1"/>
          <w:sz w:val="28"/>
          <w:szCs w:val="28"/>
        </w:rPr>
        <w:t>2) для хозяйствующих субъектов, не указанных пункте 1 настоящей части, - 40 метров;</w:t>
      </w:r>
      <w:r w:rsidRPr="00E7246B">
        <w:rPr>
          <w:spacing w:val="1"/>
          <w:sz w:val="28"/>
          <w:szCs w:val="28"/>
        </w:rPr>
        <w:br/>
        <w:t>3) для индивидуальных жилых домов - 20 метров;</w:t>
      </w:r>
      <w:r w:rsidRPr="00E7246B">
        <w:rPr>
          <w:spacing w:val="1"/>
          <w:sz w:val="28"/>
          <w:szCs w:val="28"/>
        </w:rPr>
        <w:br/>
        <w:t>4) для индивидуальных жилых домов, расположенных на пересечении улиц, проездов, переулков, - 20 метров;</w:t>
      </w:r>
      <w:proofErr w:type="gramEnd"/>
      <w:r w:rsidRPr="00E7246B">
        <w:rPr>
          <w:spacing w:val="1"/>
          <w:sz w:val="28"/>
          <w:szCs w:val="28"/>
        </w:rPr>
        <w:br/>
        <w:t>5) для гаражно-строительных кооперативов - 40 метров.</w:t>
      </w:r>
      <w:r w:rsidRPr="00E7246B">
        <w:rPr>
          <w:spacing w:val="1"/>
          <w:sz w:val="28"/>
          <w:szCs w:val="28"/>
        </w:rPr>
        <w:br/>
      </w:r>
      <w:r w:rsidRPr="000A52D2">
        <w:rPr>
          <w:spacing w:val="1"/>
          <w:sz w:val="28"/>
          <w:szCs w:val="28"/>
        </w:rPr>
        <w:t>3.5</w:t>
      </w:r>
      <w:proofErr w:type="gramStart"/>
      <w:r w:rsidRPr="000A52D2">
        <w:rPr>
          <w:spacing w:val="1"/>
          <w:sz w:val="28"/>
          <w:szCs w:val="28"/>
        </w:rPr>
        <w:t xml:space="preserve">  В</w:t>
      </w:r>
      <w:proofErr w:type="gramEnd"/>
      <w:r w:rsidRPr="000A52D2">
        <w:rPr>
          <w:spacing w:val="1"/>
          <w:sz w:val="28"/>
          <w:szCs w:val="28"/>
        </w:rPr>
        <w:t xml:space="preserve">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  <w:r w:rsidRPr="000A52D2">
        <w:rPr>
          <w:spacing w:val="1"/>
          <w:sz w:val="28"/>
          <w:szCs w:val="28"/>
        </w:rPr>
        <w:br/>
      </w:r>
      <w:r w:rsidRPr="00E7246B">
        <w:rPr>
          <w:spacing w:val="1"/>
          <w:sz w:val="28"/>
          <w:szCs w:val="28"/>
        </w:rPr>
        <w:t>1) для индивидуальных жилых домов - 20 метров;</w:t>
      </w:r>
      <w:r w:rsidRPr="00E7246B">
        <w:rPr>
          <w:spacing w:val="1"/>
          <w:sz w:val="28"/>
          <w:szCs w:val="28"/>
        </w:rPr>
        <w:br/>
        <w:t>2) для индивидуальных жилых домов, расположенных на пересечении улиц, проездов, переулков, - 20 метров.</w:t>
      </w:r>
      <w:r w:rsidRPr="00E7246B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>3.6</w:t>
      </w:r>
      <w:proofErr w:type="gramStart"/>
      <w:r w:rsidRPr="00E7246B">
        <w:rPr>
          <w:spacing w:val="1"/>
          <w:sz w:val="28"/>
          <w:szCs w:val="28"/>
        </w:rPr>
        <w:t xml:space="preserve"> П</w:t>
      </w:r>
      <w:proofErr w:type="gramEnd"/>
      <w:r w:rsidRPr="00E7246B">
        <w:rPr>
          <w:spacing w:val="1"/>
          <w:sz w:val="28"/>
          <w:szCs w:val="28"/>
        </w:rPr>
        <w:t>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3 и 4 настоящей статьи.</w:t>
      </w:r>
    </w:p>
    <w:p w:rsidR="00413102" w:rsidRDefault="00BE7A9C" w:rsidP="0041310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3.7  </w:t>
      </w:r>
      <w:r w:rsidR="00413102">
        <w:rPr>
          <w:sz w:val="28"/>
          <w:szCs w:val="28"/>
        </w:rPr>
        <w:t xml:space="preserve">Организации, управляющие жилищным фондом, иные юридические лица, индивидуальные предприниматели, собственники индивидуальных жилых домов и земельных участков обязаны заключить и иметь постоянно действующий договор на вывоз и размещение отходов производства и </w:t>
      </w:r>
      <w:r w:rsidR="00413102">
        <w:rPr>
          <w:sz w:val="28"/>
          <w:szCs w:val="28"/>
        </w:rPr>
        <w:lastRenderedPageBreak/>
        <w:t>потребления со специализированными организациями, имеющими лицензию на сбор, использование, обезвреживание, транспортировку, размещение отходов I - IV класса опасности или с другой специализированной (не имеющей лицензии) организацией на вывоз и размещение</w:t>
      </w:r>
      <w:proofErr w:type="gramEnd"/>
      <w:r w:rsidR="00413102">
        <w:rPr>
          <w:sz w:val="28"/>
          <w:szCs w:val="28"/>
        </w:rPr>
        <w:t xml:space="preserve"> отходов V класса опасности.</w:t>
      </w:r>
    </w:p>
    <w:p w:rsidR="00413102" w:rsidRDefault="00BE7A9C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13102">
        <w:rPr>
          <w:rFonts w:ascii="Times New Roman" w:hAnsi="Times New Roman" w:cs="Times New Roman"/>
          <w:sz w:val="28"/>
          <w:szCs w:val="28"/>
        </w:rPr>
        <w:t xml:space="preserve"> Собственники объектов мелкорозничной торговли, бытового обслуживания 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</w:t>
      </w:r>
      <w:r>
        <w:rPr>
          <w:rFonts w:ascii="Times New Roman" w:hAnsi="Times New Roman" w:cs="Times New Roman"/>
          <w:sz w:val="28"/>
          <w:szCs w:val="28"/>
        </w:rPr>
        <w:t>е 4</w:t>
      </w:r>
      <w:r w:rsidR="00413102">
        <w:rPr>
          <w:rFonts w:ascii="Times New Roman" w:hAnsi="Times New Roman" w:cs="Times New Roman"/>
          <w:sz w:val="28"/>
          <w:szCs w:val="28"/>
        </w:rPr>
        <w:t>0 метров от нестационарного объекта. Ответственность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9C" w:rsidRDefault="00BE7A9C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3.9</w:t>
      </w:r>
      <w:r w:rsidR="00413102">
        <w:rPr>
          <w:rFonts w:ascii="Times New Roman" w:hAnsi="Times New Roman" w:cs="Times New Roman"/>
          <w:sz w:val="28"/>
          <w:szCs w:val="28"/>
        </w:rPr>
        <w:t xml:space="preserve"> Размещение туалетных кабин рекомендуется предусматривать на активно посещаемых территориях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нестационарных (некапитальных) сооружениях питания. </w:t>
      </w:r>
      <w:proofErr w:type="gramEnd"/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8D123B" w:rsidRDefault="008D123B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D123B" w:rsidRDefault="008D123B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8D123B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Санитарное содержание </w:t>
      </w:r>
      <w:r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территории муниципального образования. </w:t>
      </w:r>
    </w:p>
    <w:p w:rsidR="00AF15A7" w:rsidRDefault="00AF15A7" w:rsidP="00413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</w:p>
    <w:p w:rsidR="00CD485F" w:rsidRDefault="00CD485F" w:rsidP="00CD485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4.1</w:t>
      </w:r>
      <w:proofErr w:type="gram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</w:t>
      </w:r>
      <w:proofErr w:type="gramEnd"/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ри осущест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влении нового строительства,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реконструкции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, ремонта, капитального ремонта объектов капитального и некапитального строительства, линейных объектов,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ответственность за санитарное состояние прилегающей территории несут застройщики, землевладельцы.</w:t>
      </w:r>
    </w:p>
    <w:p w:rsidR="00CD485F" w:rsidRDefault="00CD485F" w:rsidP="00CD485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При зав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ершении работ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Производитель работ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 порядке, установленном настоящими Правилами:</w:t>
      </w:r>
    </w:p>
    <w:p w:rsidR="00CD485F" w:rsidRDefault="00CD485F" w:rsidP="00AF15A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содержит в чистоте и порядке прилегающую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территорию;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обеспечивае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 сохранно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сть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зеленых насаждений, надлежащий уход за ними и своевременный снос в установленном порядке;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обустраивает и содержи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 выгреб для сбора жидких бытовых отходов в соответствии с требова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ниями законодательства, принимае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 меры для предотвращения переполнения выгреба;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осуществляе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т передачу отходов по договору со специализированной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>организацией;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производи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 земляные работы на землях общего пользования в установленном порядке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 обязательным получением разрешения (ордера) на производство земляных работ.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4.2 </w:t>
      </w:r>
      <w:r w:rsid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Содержание придомовых территорий многоквартирных домов осуществляется в соответствии с </w:t>
      </w:r>
      <w:hyperlink r:id="rId10" w:history="1">
        <w:r w:rsidR="008D123B" w:rsidRPr="008D123B">
          <w:rPr>
            <w:rStyle w:val="a4"/>
            <w:rFonts w:ascii="Times New Roman" w:hAnsi="Times New Roman" w:cs="Times New Roman"/>
            <w:color w:val="00466E"/>
            <w:spacing w:val="1"/>
            <w:sz w:val="28"/>
            <w:szCs w:val="28"/>
            <w:shd w:val="clear" w:color="auto" w:fill="FFFFFF"/>
          </w:rPr>
          <w:t>Правилами содержания общего имущества в многоквартирном доме</w:t>
        </w:r>
      </w:hyperlink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, утвержденными </w:t>
      </w:r>
      <w:hyperlink r:id="rId11" w:history="1">
        <w:r w:rsidR="008D123B" w:rsidRPr="008D123B">
          <w:rPr>
            <w:rStyle w:val="a4"/>
            <w:rFonts w:ascii="Times New Roman" w:hAnsi="Times New Roman" w:cs="Times New Roman"/>
            <w:color w:val="00466E"/>
            <w:spacing w:val="1"/>
            <w:sz w:val="28"/>
            <w:szCs w:val="28"/>
            <w:shd w:val="clear" w:color="auto" w:fill="FFFFFF"/>
          </w:rPr>
          <w:t>Постановлением Правительства РФ от 13.08.2006 N 491</w:t>
        </w:r>
      </w:hyperlink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, в объеме не менее установленного перечнем работ по содержанию жилых домов.</w:t>
      </w:r>
      <w:proofErr w:type="gramEnd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D123B" w:rsidRDefault="008D123B" w:rsidP="00AF15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4.3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Собственники жилых домов на территориях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многоквартирной и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индивидуальной застройки в порядке, установленном настоящими Правилами: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содержат в чистоте и порядке жилой дом, надворные постройки, ограждения и прилегающую к жилому дому территорию;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обеспечивают сохранность имеющихся перед жилым домом зеленых насаждений, надлежащий уход за ними и своевременный снос в установленном порядке;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обустраивают и содержат выгреб для сбора жидких бытовых отходов в соответствии с требованиями законодательства, принимают меры для предотвращения переполнения выгреба;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осуществляют передачу отходов по договору со специализированной организацией;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производят земляные работы на землях общего пользования в установленном порядке.</w:t>
      </w:r>
    </w:p>
    <w:p w:rsidR="00AF15A7" w:rsidRDefault="00AF15A7" w:rsidP="00AF15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4.4 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Собственникам жилых домов на территориях </w:t>
      </w:r>
      <w:r w:rsid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многоквартирной и 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индивидуальной застройки запрещается: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осуществлять сброс, накопление отходов и мусора в местах, не отведенных для этих целей;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складировать мусор и отходы на прилегающей территории и </w:t>
      </w:r>
      <w:proofErr w:type="spellStart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прилотковой</w:t>
      </w:r>
      <w:proofErr w:type="spellEnd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части, засыпать и засорять ливневую канализацию, ливнестоки, дренажные стоки;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складирование строительных материалов на придомовых территория и прилегающих территориях свыше 10 дней;</w:t>
      </w:r>
      <w:proofErr w:type="gramEnd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самовольно использовать земли за пределами отведенных собственнику жилого дома территорий под личные хозяйственные и ин</w:t>
      </w:r>
      <w:r w:rsid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ые нужды (складирование мусора,  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горючих материалов, удобрений, возведение построек, </w:t>
      </w:r>
      <w:proofErr w:type="spellStart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пристроев</w:t>
      </w:r>
      <w:proofErr w:type="spellEnd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, гаражей, погребов и др.);</w:t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</w:t>
      </w:r>
      <w:proofErr w:type="gramStart"/>
      <w:r w:rsidR="008D123B"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самовольно устанавливать объекты (шлагбаумы, "лежачие полицейские" и др.) на территориях</w:t>
      </w:r>
      <w:r w:rsidR="008D123B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="008D123B"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</w:t>
      </w:r>
      <w:r w:rsidR="008D123B"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>вывозу отходов и др.;</w:t>
      </w:r>
      <w:r w:rsidR="008D123B" w:rsidRPr="000C7DC9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8D123B"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413102" w:rsidRDefault="008D123B" w:rsidP="00AF15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4.5</w:t>
      </w:r>
      <w:proofErr w:type="gramStart"/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В</w:t>
      </w:r>
      <w:proofErr w:type="gramEnd"/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</w:t>
      </w:r>
      <w:r w:rsid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ния должно составлять не менее 5</w:t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метров, а до окон жилых помещений - не менее 8 метров.</w:t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4.6</w:t>
      </w:r>
      <w:proofErr w:type="gramStart"/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З</w:t>
      </w:r>
      <w:proofErr w:type="gramEnd"/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4.7 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Вывоз жидких</w:t>
      </w:r>
      <w:r w:rsidR="004034F4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и твердых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Сброс жидких отходов в сети канализации вне мест, определенных органами местного самоуправления, запрещен.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4.8 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4.9</w:t>
      </w:r>
      <w:proofErr w:type="gramStart"/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З</w:t>
      </w:r>
      <w:proofErr w:type="gramEnd"/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апрещается: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слив воды на тротуары, газоны, проезжую часть дороги;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</w:t>
      </w:r>
      <w:proofErr w:type="gramStart"/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="00AF15A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4.10 </w:t>
      </w:r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</w:t>
      </w:r>
      <w:proofErr w:type="gramEnd"/>
      <w:r w:rsidRPr="00CD485F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к ним возлагается на организации, в чьей собственности находятся колонки.</w:t>
      </w:r>
    </w:p>
    <w:p w:rsidR="00F7633A" w:rsidRPr="000A52D2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4.11</w:t>
      </w:r>
      <w:r w:rsidR="00F7633A" w:rsidRPr="000A52D2">
        <w:rPr>
          <w:rFonts w:ascii="Times New Roman" w:hAnsi="Times New Roman" w:cs="Times New Roman"/>
          <w:sz w:val="28"/>
          <w:szCs w:val="28"/>
        </w:rPr>
        <w:t xml:space="preserve"> 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lastRenderedPageBreak/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оборудовать площадки под мусоросборники;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обеспечить наличие мусоросборников и инвентаря для сбора отходов, уличного и дворового смета;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F7633A" w:rsidRPr="000A52D2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 xml:space="preserve">4.12 </w:t>
      </w:r>
      <w:r w:rsidR="00F7633A" w:rsidRPr="000A52D2">
        <w:rPr>
          <w:rFonts w:ascii="Times New Roman" w:hAnsi="Times New Roman" w:cs="Times New Roman"/>
          <w:sz w:val="28"/>
          <w:szCs w:val="28"/>
        </w:rPr>
        <w:t xml:space="preserve"> Физические лица обязаны: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F7633A" w:rsidRPr="000A52D2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 xml:space="preserve">4.13  </w:t>
      </w:r>
      <w:r w:rsidR="00F7633A" w:rsidRPr="000A52D2">
        <w:rPr>
          <w:rFonts w:ascii="Times New Roman" w:hAnsi="Times New Roman" w:cs="Times New Roman"/>
          <w:sz w:val="28"/>
          <w:szCs w:val="28"/>
        </w:rPr>
        <w:t xml:space="preserve"> Коммунальные предприятия по уборке обязаны: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составлять на каждую спецмашину маршрутные графики со схемой движения;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обеспечивать обязательное выполнение утвержденных маршрутных графиков;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 районах застройки домов осуществлять планово-регулярную систему очистки от твердых бытовых отходов не реже 2 раз в неделю.</w:t>
      </w:r>
    </w:p>
    <w:p w:rsidR="00F7633A" w:rsidRPr="000A52D2" w:rsidRDefault="000A52D2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4.14</w:t>
      </w:r>
      <w:proofErr w:type="gramStart"/>
      <w:r w:rsidRPr="000A52D2">
        <w:rPr>
          <w:rFonts w:ascii="Times New Roman" w:hAnsi="Times New Roman" w:cs="Times New Roman"/>
          <w:sz w:val="28"/>
          <w:szCs w:val="28"/>
        </w:rPr>
        <w:t xml:space="preserve"> </w:t>
      </w:r>
      <w:r w:rsidR="00F7633A" w:rsidRPr="000A52D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F7633A" w:rsidRPr="000A52D2">
        <w:rPr>
          <w:rFonts w:ascii="Times New Roman" w:hAnsi="Times New Roman" w:cs="Times New Roman"/>
          <w:sz w:val="28"/>
          <w:szCs w:val="28"/>
        </w:rPr>
        <w:t>апрещается: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сжигание отходов, в том числе в контейнерах;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2D2">
        <w:rPr>
          <w:rFonts w:ascii="Times New Roman" w:hAnsi="Times New Roman" w:cs="Times New Roman"/>
          <w:sz w:val="28"/>
          <w:szCs w:val="28"/>
        </w:rPr>
        <w:t>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размещение грунта и отходов в не отведенных для этих целей местах;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выборка вторичного сырья из мусоропроводов и мусоросборников;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мытье тары для пищевых отходов в неустановленных местах;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выливать на улицы, дворовые территории нечистоты, выбрасывать твердые бытовые отходы;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сброс биологических отходов, медицинских отходов (классов</w:t>
      </w:r>
      <w:proofErr w:type="gramStart"/>
      <w:r w:rsidRPr="000A52D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A52D2">
        <w:rPr>
          <w:rFonts w:ascii="Times New Roman" w:hAnsi="Times New Roman" w:cs="Times New Roman"/>
          <w:sz w:val="28"/>
          <w:szCs w:val="28"/>
        </w:rPr>
        <w:t>, В, Г) в бытовые мусорные контейнеры и вывоз их на свалки и полигоны для захоронения;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lastRenderedPageBreak/>
        <w:t>смешивание различных классов отходов лечебно-профилактических учреждений на всех стадиях их сбора и хранения;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сбор отходов лечебно-профилактических учреждений, за исключением класса</w:t>
      </w:r>
      <w:proofErr w:type="gramStart"/>
      <w:r w:rsidRPr="000A52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A52D2">
        <w:rPr>
          <w:rFonts w:ascii="Times New Roman" w:hAnsi="Times New Roman" w:cs="Times New Roman"/>
          <w:sz w:val="28"/>
          <w:szCs w:val="28"/>
        </w:rPr>
        <w:t>, в многоразовую тару (упаковку).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Вырубка и пересадка деревьев и кустарников на территориях, попадающих под застройку, а также проведение аварийно-ремонтных работ, прокладка инженерных сетей, связанных с разрытиями, производство земельных работ проводятся только по разрешению органов архитектуры и градостроительства и соответствующих эксплуатационных служб органов местного самоуправления.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Выгул домашних животных допускается производить только на специально отведенных территориях с соблюдением правил содержания собак и кошек в городах и других населенных пунктах.</w:t>
      </w:r>
    </w:p>
    <w:p w:rsidR="000A52D2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Соблюдение граж</w:t>
      </w:r>
      <w:r w:rsidR="000A52D2" w:rsidRPr="000A52D2">
        <w:rPr>
          <w:rFonts w:ascii="Times New Roman" w:hAnsi="Times New Roman" w:cs="Times New Roman"/>
          <w:sz w:val="28"/>
          <w:szCs w:val="28"/>
        </w:rPr>
        <w:t>данами правил чистоты и порядка</w:t>
      </w:r>
    </w:p>
    <w:p w:rsidR="00F7633A" w:rsidRPr="000A52D2" w:rsidRDefault="000A52D2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4.15</w:t>
      </w:r>
      <w:proofErr w:type="gramStart"/>
      <w:r w:rsidRPr="000A52D2">
        <w:rPr>
          <w:rFonts w:ascii="Times New Roman" w:hAnsi="Times New Roman" w:cs="Times New Roman"/>
          <w:sz w:val="28"/>
          <w:szCs w:val="28"/>
        </w:rPr>
        <w:t xml:space="preserve">  </w:t>
      </w:r>
      <w:r w:rsidR="00F7633A" w:rsidRPr="000A52D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F7633A" w:rsidRPr="000A52D2">
        <w:rPr>
          <w:rFonts w:ascii="Times New Roman" w:hAnsi="Times New Roman" w:cs="Times New Roman"/>
          <w:sz w:val="28"/>
          <w:szCs w:val="28"/>
        </w:rPr>
        <w:t>апрещается: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появляться в общественном транспорте, магазинах, столовых, кафе, домах культуры,   клубах в пачкающей одежде;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F7633A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2D2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0A52D2">
        <w:rPr>
          <w:rFonts w:ascii="Times New Roman" w:hAnsi="Times New Roman" w:cs="Times New Roman"/>
          <w:sz w:val="28"/>
          <w:szCs w:val="28"/>
        </w:rPr>
        <w:t xml:space="preserve"> и загромождать балконы и лоджии, содержать на них животных;</w:t>
      </w:r>
    </w:p>
    <w:p w:rsidR="00AF15A7" w:rsidRPr="000A52D2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выливать на улицах, дворовых территориях нечистоты, выбрасывать, сжигать или закапывать мусор.</w:t>
      </w:r>
    </w:p>
    <w:p w:rsidR="00AF15A7" w:rsidRPr="00CD485F" w:rsidRDefault="00AF15A7" w:rsidP="00AF15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02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D123B">
        <w:rPr>
          <w:rFonts w:ascii="Times New Roman" w:hAnsi="Times New Roman" w:cs="Times New Roman"/>
          <w:b/>
          <w:bCs/>
          <w:sz w:val="28"/>
          <w:szCs w:val="28"/>
        </w:rPr>
        <w:t>Раздел 5</w:t>
      </w:r>
      <w:r w:rsidR="00413102">
        <w:rPr>
          <w:rFonts w:ascii="Times New Roman" w:hAnsi="Times New Roman" w:cs="Times New Roman"/>
          <w:b/>
          <w:bCs/>
          <w:sz w:val="28"/>
          <w:szCs w:val="28"/>
        </w:rPr>
        <w:t>. Особые требования к доступности жилой среды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02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102">
        <w:rPr>
          <w:rFonts w:ascii="Times New Roman" w:hAnsi="Times New Roman" w:cs="Times New Roman"/>
          <w:sz w:val="28"/>
          <w:szCs w:val="28"/>
        </w:rPr>
        <w:t>.1.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13102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102">
        <w:rPr>
          <w:rFonts w:ascii="Times New Roman" w:hAnsi="Times New Roman" w:cs="Times New Roman"/>
          <w:sz w:val="28"/>
          <w:szCs w:val="28"/>
        </w:rPr>
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413102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3102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</w:t>
      </w:r>
      <w:r w:rsidR="00413102">
        <w:rPr>
          <w:rFonts w:ascii="Times New Roman" w:hAnsi="Times New Roman" w:cs="Times New Roman"/>
          <w:b/>
          <w:bCs/>
          <w:sz w:val="28"/>
          <w:szCs w:val="28"/>
        </w:rPr>
        <w:t xml:space="preserve">. Праздничное оформление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02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102">
        <w:rPr>
          <w:rFonts w:ascii="Times New Roman" w:hAnsi="Times New Roman" w:cs="Times New Roman"/>
          <w:sz w:val="28"/>
          <w:szCs w:val="28"/>
        </w:rPr>
        <w:t>.1. Праздничное оформление территории выполняется по решению Администрации района на  период проведения государственных  праздников, мероприятий, связанных со знаменательными событиями и праздничными датами.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зданий, сооружений осуществляется  их владельцами в рамках концепции праздничного оформления территории.</w:t>
      </w:r>
    </w:p>
    <w:p w:rsidR="00413102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10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413102">
        <w:rPr>
          <w:rFonts w:ascii="Times New Roman" w:hAnsi="Times New Roman" w:cs="Times New Roman"/>
          <w:sz w:val="28"/>
          <w:szCs w:val="28"/>
        </w:rPr>
        <w:t>Праздничное оформление включает в себя: вывеску флагов, лозунгов, гирлянд, панно, установку декоративных элементов и композиций, стендов, трибун, эстрад, а также устройство праздничной иллюминаций.</w:t>
      </w:r>
      <w:proofErr w:type="gramEnd"/>
    </w:p>
    <w:p w:rsidR="00413102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102">
        <w:rPr>
          <w:rFonts w:ascii="Times New Roman" w:hAnsi="Times New Roman" w:cs="Times New Roman"/>
          <w:sz w:val="28"/>
          <w:szCs w:val="28"/>
        </w:rPr>
        <w:t xml:space="preserve">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земельного участка с выходом на улицы, собственникам объектов недвижимости на них расположенных, рекомендуется установить искусственную или натуральную ель или сосну, с украшением ее гирляндами (при наличии технической возможности) и игрушками (данные требования не распространяются на жилищный фонд).</w:t>
      </w:r>
    </w:p>
    <w:p w:rsidR="00413102" w:rsidRDefault="00413102" w:rsidP="00BE7A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элементами праздничного оформления к празднованию  являются символика.</w:t>
      </w:r>
    </w:p>
    <w:p w:rsidR="00413102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102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7</w:t>
      </w:r>
      <w:r w:rsidR="004131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41310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413102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норм и правил благоустройства</w:t>
      </w:r>
    </w:p>
    <w:p w:rsidR="00413102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13102" w:rsidRDefault="00AF15A7" w:rsidP="0041310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3102">
        <w:rPr>
          <w:rFonts w:ascii="Times New Roman" w:hAnsi="Times New Roman" w:cs="Times New Roman"/>
          <w:sz w:val="28"/>
          <w:szCs w:val="28"/>
        </w:rPr>
        <w:t>.1. Лица, нарушившие данные Правила, привлекаются к ответственности в соответствии</w:t>
      </w:r>
      <w:r w:rsidR="00444C7F">
        <w:rPr>
          <w:rFonts w:ascii="Times New Roman" w:hAnsi="Times New Roman" w:cs="Times New Roman"/>
          <w:sz w:val="28"/>
          <w:szCs w:val="28"/>
        </w:rPr>
        <w:t xml:space="preserve"> с</w:t>
      </w:r>
      <w:r w:rsidR="00413102">
        <w:rPr>
          <w:rFonts w:ascii="Times New Roman" w:hAnsi="Times New Roman" w:cs="Times New Roman"/>
          <w:sz w:val="28"/>
          <w:szCs w:val="28"/>
        </w:rPr>
        <w:t xml:space="preserve"> кодексом об Административных правонарушениях РФ</w:t>
      </w:r>
      <w:proofErr w:type="gramStart"/>
      <w:r w:rsidR="00413102">
        <w:rPr>
          <w:rFonts w:ascii="Times New Roman" w:hAnsi="Times New Roman" w:cs="Times New Roman"/>
          <w:sz w:val="28"/>
          <w:szCs w:val="28"/>
        </w:rPr>
        <w:t xml:space="preserve"> </w:t>
      </w:r>
      <w:r w:rsidR="00444C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3102">
        <w:rPr>
          <w:rFonts w:ascii="Times New Roman" w:hAnsi="Times New Roman" w:cs="Times New Roman"/>
          <w:sz w:val="28"/>
          <w:szCs w:val="28"/>
        </w:rPr>
        <w:t>а также с законодательством Курской области   об административных правонарушениях.</w:t>
      </w: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102" w:rsidRDefault="00413102" w:rsidP="004131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102" w:rsidRDefault="00413102" w:rsidP="004131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102" w:rsidRDefault="00413102" w:rsidP="00413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102" w:rsidRDefault="00413102" w:rsidP="004131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102" w:rsidRDefault="00413102" w:rsidP="0041310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D0D" w:rsidRDefault="00BA0D0D"/>
    <w:sectPr w:rsidR="00BA0D0D" w:rsidSect="0073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102"/>
    <w:rsid w:val="00057BEF"/>
    <w:rsid w:val="000A52D2"/>
    <w:rsid w:val="000C7DC9"/>
    <w:rsid w:val="002476D7"/>
    <w:rsid w:val="004034F4"/>
    <w:rsid w:val="00406534"/>
    <w:rsid w:val="00413102"/>
    <w:rsid w:val="00444C7F"/>
    <w:rsid w:val="00600541"/>
    <w:rsid w:val="00736700"/>
    <w:rsid w:val="00822579"/>
    <w:rsid w:val="008745F5"/>
    <w:rsid w:val="008C7FC9"/>
    <w:rsid w:val="008D123B"/>
    <w:rsid w:val="009A3FBC"/>
    <w:rsid w:val="00AF15A7"/>
    <w:rsid w:val="00B82073"/>
    <w:rsid w:val="00BA0D0D"/>
    <w:rsid w:val="00BA47A5"/>
    <w:rsid w:val="00BE04A5"/>
    <w:rsid w:val="00BE7A9C"/>
    <w:rsid w:val="00CA4D97"/>
    <w:rsid w:val="00CD485F"/>
    <w:rsid w:val="00E05019"/>
    <w:rsid w:val="00E7246B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1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1310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4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1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4131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1844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018446/" TargetMode="Externa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hyperlink" Target="http://www.garant.ru/products/ipo/prime/doc/70018446/" TargetMode="External"/><Relationship Id="rId10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018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11605</Words>
  <Characters>66153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5</cp:revision>
  <dcterms:created xsi:type="dcterms:W3CDTF">2019-03-22T12:17:00Z</dcterms:created>
  <dcterms:modified xsi:type="dcterms:W3CDTF">2019-04-01T08:29:00Z</dcterms:modified>
</cp:coreProperties>
</file>